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5E" w:rsidRPr="00E15F5E" w:rsidRDefault="00E15F5E" w:rsidP="00E15F5E">
      <w:pPr>
        <w:jc w:val="center"/>
        <w:rPr>
          <w:rFonts w:ascii="Times New Roman" w:hAnsi="Times New Roman" w:cs="Times New Roman"/>
          <w:b/>
          <w:sz w:val="28"/>
        </w:rPr>
      </w:pPr>
      <w:r w:rsidRPr="00E15F5E">
        <w:rPr>
          <w:rFonts w:ascii="Times New Roman" w:hAnsi="Times New Roman" w:cs="Times New Roman"/>
          <w:b/>
          <w:sz w:val="28"/>
        </w:rPr>
        <w:t>Посчита</w:t>
      </w:r>
      <w:bookmarkStart w:id="0" w:name="_GoBack"/>
      <w:bookmarkEnd w:id="0"/>
      <w:r w:rsidRPr="00E15F5E">
        <w:rPr>
          <w:rFonts w:ascii="Times New Roman" w:hAnsi="Times New Roman" w:cs="Times New Roman"/>
          <w:b/>
          <w:sz w:val="28"/>
        </w:rPr>
        <w:t>йте, сколько у Вас факторов риска?!</w:t>
      </w:r>
    </w:p>
    <w:p w:rsidR="00FA28CF" w:rsidRDefault="00FA28CF" w:rsidP="00FA28C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A28CF">
        <w:rPr>
          <w:rFonts w:ascii="Times New Roman" w:hAnsi="Times New Roman" w:cs="Times New Roman"/>
          <w:sz w:val="28"/>
        </w:rPr>
        <w:t>В развитии и прогрессировании CCЗ</w:t>
      </w:r>
      <w:r w:rsidR="002A6A6D">
        <w:rPr>
          <w:rFonts w:ascii="Times New Roman" w:hAnsi="Times New Roman" w:cs="Times New Roman"/>
          <w:sz w:val="28"/>
        </w:rPr>
        <w:t xml:space="preserve"> (</w:t>
      </w:r>
      <w:proofErr w:type="gramStart"/>
      <w:r w:rsidR="002A6A6D">
        <w:rPr>
          <w:rFonts w:ascii="Times New Roman" w:hAnsi="Times New Roman" w:cs="Times New Roman"/>
          <w:sz w:val="28"/>
        </w:rPr>
        <w:t>сердечно-сосудистых</w:t>
      </w:r>
      <w:proofErr w:type="gramEnd"/>
      <w:r w:rsidR="002A6A6D">
        <w:rPr>
          <w:rFonts w:ascii="Times New Roman" w:hAnsi="Times New Roman" w:cs="Times New Roman"/>
          <w:sz w:val="28"/>
        </w:rPr>
        <w:t xml:space="preserve"> заболеваний)</w:t>
      </w:r>
      <w:r w:rsidRPr="00FA28CF">
        <w:rPr>
          <w:rFonts w:ascii="Times New Roman" w:hAnsi="Times New Roman" w:cs="Times New Roman"/>
          <w:sz w:val="28"/>
        </w:rPr>
        <w:t xml:space="preserve"> ведущую роль играют </w:t>
      </w:r>
      <w:r w:rsidR="002A6A6D">
        <w:rPr>
          <w:rFonts w:ascii="Times New Roman" w:hAnsi="Times New Roman" w:cs="Times New Roman"/>
          <w:sz w:val="28"/>
        </w:rPr>
        <w:t>факторы риска</w:t>
      </w:r>
      <w:r w:rsidRPr="00FA28CF">
        <w:rPr>
          <w:rFonts w:ascii="Times New Roman" w:hAnsi="Times New Roman" w:cs="Times New Roman"/>
          <w:sz w:val="28"/>
        </w:rPr>
        <w:t>. Под этим термином CC</w:t>
      </w:r>
      <w:proofErr w:type="gramStart"/>
      <w:r w:rsidRPr="00FA28CF">
        <w:rPr>
          <w:rFonts w:ascii="Times New Roman" w:hAnsi="Times New Roman" w:cs="Times New Roman"/>
          <w:sz w:val="28"/>
        </w:rPr>
        <w:t>З</w:t>
      </w:r>
      <w:proofErr w:type="gramEnd"/>
      <w:r w:rsidRPr="00FA28CF">
        <w:rPr>
          <w:rFonts w:ascii="Times New Roman" w:hAnsi="Times New Roman" w:cs="Times New Roman"/>
          <w:sz w:val="28"/>
        </w:rPr>
        <w:t xml:space="preserve"> подразумеваются различные хара</w:t>
      </w:r>
      <w:r>
        <w:rPr>
          <w:rFonts w:ascii="Times New Roman" w:hAnsi="Times New Roman" w:cs="Times New Roman"/>
          <w:sz w:val="28"/>
        </w:rPr>
        <w:t>ктеристики, способствующие раз</w:t>
      </w:r>
      <w:r w:rsidRPr="00FA28CF">
        <w:rPr>
          <w:rFonts w:ascii="Times New Roman" w:hAnsi="Times New Roman" w:cs="Times New Roman"/>
          <w:sz w:val="28"/>
        </w:rPr>
        <w:t xml:space="preserve">витию и прогрессированию этой группы заболеваний. Понятие </w:t>
      </w:r>
      <w:r w:rsidR="002A6A6D">
        <w:rPr>
          <w:rFonts w:ascii="Times New Roman" w:hAnsi="Times New Roman" w:cs="Times New Roman"/>
          <w:sz w:val="28"/>
        </w:rPr>
        <w:t>фак</w:t>
      </w:r>
      <w:r w:rsidR="002A6A6D">
        <w:rPr>
          <w:rFonts w:ascii="Times New Roman" w:hAnsi="Times New Roman" w:cs="Times New Roman"/>
          <w:sz w:val="28"/>
        </w:rPr>
        <w:t>тор</w:t>
      </w:r>
      <w:r w:rsidR="002A6A6D">
        <w:rPr>
          <w:rFonts w:ascii="Times New Roman" w:hAnsi="Times New Roman" w:cs="Times New Roman"/>
          <w:sz w:val="28"/>
        </w:rPr>
        <w:t xml:space="preserve"> риска</w:t>
      </w:r>
      <w:r w:rsidR="002A6A6D" w:rsidRPr="00FA28CF">
        <w:rPr>
          <w:rFonts w:ascii="Times New Roman" w:hAnsi="Times New Roman" w:cs="Times New Roman"/>
          <w:sz w:val="28"/>
        </w:rPr>
        <w:t xml:space="preserve"> </w:t>
      </w:r>
      <w:r w:rsidRPr="00FA28CF">
        <w:rPr>
          <w:rFonts w:ascii="Times New Roman" w:hAnsi="Times New Roman" w:cs="Times New Roman"/>
          <w:sz w:val="28"/>
        </w:rPr>
        <w:t xml:space="preserve">было введено в конце 40-х годов прошлого века. На сегодняшний день известно более 200 </w:t>
      </w:r>
      <w:r w:rsidR="002A6A6D">
        <w:rPr>
          <w:rFonts w:ascii="Times New Roman" w:hAnsi="Times New Roman" w:cs="Times New Roman"/>
          <w:sz w:val="28"/>
        </w:rPr>
        <w:t>факторов риска</w:t>
      </w:r>
      <w:r w:rsidRPr="00FA28CF">
        <w:rPr>
          <w:rFonts w:ascii="Times New Roman" w:hAnsi="Times New Roman" w:cs="Times New Roman"/>
          <w:sz w:val="28"/>
        </w:rPr>
        <w:t xml:space="preserve"> ССЗ, и ежегодно их количество увеличивается.</w:t>
      </w:r>
    </w:p>
    <w:p w:rsidR="00E7402B" w:rsidRPr="00FA28CF" w:rsidRDefault="00E7402B" w:rsidP="00FA28CF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>
        <w:rPr>
          <w:rFonts w:ascii="Times New Roman" w:hAnsi="Times New Roman" w:cs="Times New Roman"/>
          <w:sz w:val="28"/>
        </w:rPr>
        <w:t>Среди факторов риска, выявленных в нашем районе на первое место за 2016 год</w:t>
      </w:r>
      <w:r w:rsidR="002A6A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выходит: повышенный уровень артериального давления у 112 человек, среди которых 56 мужчин и 56 женщин и при этом у данной категории пациентов нет гипертонической болезни. На втором месте – не рациональное питание, выявлено 90 человек, среди них мужчин - 50, женщин – 40. Третье место занимает низкая физическая активность. Всего – 62 человека, среди которых мужчин 26, а женщин - 36.</w:t>
      </w:r>
      <w:r w:rsidR="00874268">
        <w:rPr>
          <w:rFonts w:ascii="Times New Roman" w:hAnsi="Times New Roman" w:cs="Times New Roman"/>
          <w:sz w:val="28"/>
        </w:rPr>
        <w:t xml:space="preserve"> Четвертое место – избыточная масса тела. Всего – 53. Мужчин – 21, женщин – 32.  Далее на пятом месте – повышенный уровень сахара крови. Всего 47 человек, мужчин – 20, женщин 27. Шестое место – это наследственность. Всего – 21, мужчин – 20, женщин – 11. Седьмое и восьмое место занимают курение табака и пагубное употребление алкоголя соответственно, который выявился больше у мужского пола.</w:t>
      </w:r>
    </w:p>
    <w:p w:rsidR="00FA28CF" w:rsidRPr="00FA28CF" w:rsidRDefault="00FA28CF" w:rsidP="00FA28CF">
      <w:pPr>
        <w:jc w:val="center"/>
        <w:rPr>
          <w:rStyle w:val="copyright-span"/>
          <w:rFonts w:ascii="Times New Roman" w:hAnsi="Times New Roman" w:cs="Times New Roman"/>
          <w:b/>
          <w:color w:val="1A1A1A"/>
          <w:sz w:val="28"/>
          <w:szCs w:val="23"/>
        </w:rPr>
      </w:pPr>
      <w:r w:rsidRPr="00FA28CF">
        <w:rPr>
          <w:rFonts w:ascii="Times New Roman" w:hAnsi="Times New Roman" w:cs="Times New Roman"/>
          <w:b/>
          <w:color w:val="1A1A1A"/>
          <w:sz w:val="28"/>
          <w:szCs w:val="23"/>
        </w:rPr>
        <w:t>Факторы риска бывают устранимые и не устранимые.</w:t>
      </w:r>
    </w:p>
    <w:p w:rsidR="00FA28CF" w:rsidRDefault="00FA28CF" w:rsidP="00FA28CF">
      <w:pPr>
        <w:ind w:firstLine="708"/>
        <w:jc w:val="both"/>
        <w:rPr>
          <w:rStyle w:val="copyright-span"/>
          <w:rFonts w:ascii="Times New Roman" w:hAnsi="Times New Roman" w:cs="Times New Roman"/>
          <w:color w:val="1A1A1A"/>
          <w:sz w:val="28"/>
          <w:szCs w:val="23"/>
        </w:rPr>
      </w:pPr>
      <w:proofErr w:type="gramStart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Устранимые – это такие факторы риска, которые можно тем или иным способом устранить, а </w:t>
      </w:r>
      <w:proofErr w:type="spellStart"/>
      <w:r w:rsidR="002A6A6D">
        <w:rPr>
          <w:rFonts w:ascii="Times New Roman" w:hAnsi="Times New Roman" w:cs="Times New Roman"/>
          <w:color w:val="1A1A1A"/>
          <w:sz w:val="28"/>
          <w:szCs w:val="23"/>
        </w:rPr>
        <w:t>НЕ</w:t>
      </w:r>
      <w:r w:rsidR="002A6A6D" w:rsidRPr="00FA28CF">
        <w:rPr>
          <w:rFonts w:ascii="Times New Roman" w:hAnsi="Times New Roman" w:cs="Times New Roman"/>
          <w:color w:val="1A1A1A"/>
          <w:sz w:val="28"/>
          <w:szCs w:val="23"/>
        </w:rPr>
        <w:t>устранимые</w:t>
      </w:r>
      <w:proofErr w:type="spell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– это такие факторы риска, которые (к сожалению) устранить невозможно (например:</w:t>
      </w:r>
      <w:proofErr w:type="gram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Ваш возраст и пол.</w:t>
      </w:r>
      <w:proofErr w:type="gramStart"/>
      <w:r w:rsidR="002A6A6D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)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>Н</w:t>
      </w:r>
      <w:proofErr w:type="gram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иже перечислю факторы риска, а Вы посчитайте – сколько их у Вас? Чем больше у Вас факторов риска, тем больше вероятность развития у Вас </w:t>
      </w:r>
      <w:proofErr w:type="gramStart"/>
      <w:r w:rsidRPr="00FA28CF">
        <w:rPr>
          <w:rFonts w:ascii="Times New Roman" w:hAnsi="Times New Roman" w:cs="Times New Roman"/>
          <w:color w:val="1A1A1A"/>
          <w:sz w:val="28"/>
          <w:szCs w:val="23"/>
        </w:rPr>
        <w:t>сердечно-сосудистых</w:t>
      </w:r>
      <w:proofErr w:type="gram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заболеваний, а при наличии болезней – развития осложнений.</w:t>
      </w:r>
    </w:p>
    <w:p w:rsidR="00FA28CF" w:rsidRDefault="00FA28CF" w:rsidP="00FA28CF">
      <w:p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FA28CF">
        <w:rPr>
          <w:rFonts w:ascii="Times New Roman" w:hAnsi="Times New Roman" w:cs="Times New Roman"/>
          <w:b/>
          <w:color w:val="1A1A1A"/>
          <w:sz w:val="28"/>
          <w:szCs w:val="23"/>
        </w:rPr>
        <w:t>Неустранимые факторы риска:</w:t>
      </w:r>
    </w:p>
    <w:p w:rsidR="00C171C7" w:rsidRPr="00C171C7" w:rsidRDefault="00C171C7" w:rsidP="00FA28CF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 xml:space="preserve">Пол:  </w:t>
      </w:r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>Риск у мужчин выше, чем у женщин.</w:t>
      </w:r>
      <w:r w:rsidR="00FA28CF" w:rsidRPr="00FA28CF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 </w:t>
      </w:r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>С возрастом различия уменьшаются</w:t>
      </w:r>
      <w:r w:rsidR="00FA28CF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В возрасте 35 - 70 лет у мужчин риск смерти от инсульта на 30% выше, </w:t>
      </w:r>
      <w:proofErr w:type="gramStart"/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>от</w:t>
      </w:r>
      <w:proofErr w:type="gramEnd"/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proofErr w:type="gramStart"/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>ИБС</w:t>
      </w:r>
      <w:proofErr w:type="gramEnd"/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в 2-3 раза выше, чем у женщин.</w:t>
      </w:r>
      <w:r w:rsidR="00FA28CF" w:rsidRPr="00FA28CF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В возрасте 75 лет риск смерти от ССЗ примерно одинаков у мужчин и у женщин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;</w:t>
      </w:r>
      <w:r w:rsidR="00FA28CF" w:rsidRPr="00FA28CF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C171C7" w:rsidRPr="00C171C7" w:rsidRDefault="00FA28CF" w:rsidP="00FA28CF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</w:rPr>
      </w:pPr>
      <w:r w:rsidRPr="00FA28CF">
        <w:rPr>
          <w:rFonts w:ascii="Times New Roman" w:hAnsi="Times New Roman" w:cs="Times New Roman"/>
          <w:color w:val="1A1A1A"/>
          <w:sz w:val="28"/>
          <w:szCs w:val="23"/>
        </w:rPr>
        <w:t>Возраст.</w:t>
      </w:r>
      <w:r w:rsidR="00C171C7">
        <w:rPr>
          <w:rStyle w:val="copyright-span"/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Мужчины 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более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55 лет, женщины 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 xml:space="preserve">более 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65 лет в большей степени подвержены </w:t>
      </w:r>
      <w:proofErr w:type="gramStart"/>
      <w:r w:rsidRPr="00FA28CF">
        <w:rPr>
          <w:rFonts w:ascii="Times New Roman" w:hAnsi="Times New Roman" w:cs="Times New Roman"/>
          <w:color w:val="1A1A1A"/>
          <w:sz w:val="28"/>
          <w:szCs w:val="23"/>
        </w:rPr>
        <w:t>сердечно-сосудистым</w:t>
      </w:r>
      <w:proofErr w:type="gram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заболеваниям</w:t>
      </w:r>
      <w:r w:rsidR="002A6A6D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;</w:t>
      </w:r>
    </w:p>
    <w:p w:rsidR="00C171C7" w:rsidRPr="00C171C7" w:rsidRDefault="00FA28CF" w:rsidP="00FA28CF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</w:rPr>
      </w:pPr>
      <w:r w:rsidRPr="00FA28CF">
        <w:rPr>
          <w:rFonts w:ascii="Times New Roman" w:hAnsi="Times New Roman" w:cs="Times New Roman"/>
          <w:color w:val="1A1A1A"/>
          <w:sz w:val="28"/>
          <w:szCs w:val="23"/>
        </w:rPr>
        <w:t>Менопауза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  <w:r w:rsidRPr="00FA28CF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У 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женщин в менопаузе риск </w:t>
      </w:r>
      <w:proofErr w:type="gramStart"/>
      <w:r w:rsidRPr="00FA28CF">
        <w:rPr>
          <w:rFonts w:ascii="Times New Roman" w:hAnsi="Times New Roman" w:cs="Times New Roman"/>
          <w:color w:val="1A1A1A"/>
          <w:sz w:val="28"/>
          <w:szCs w:val="23"/>
        </w:rPr>
        <w:t>сердечно-сосудистых</w:t>
      </w:r>
      <w:proofErr w:type="gram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заболеваний выше</w:t>
      </w:r>
      <w:r w:rsid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.</w:t>
      </w:r>
    </w:p>
    <w:p w:rsidR="00C171C7" w:rsidRPr="00C171C7" w:rsidRDefault="00FA28CF" w:rsidP="00FA28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A28CF">
        <w:rPr>
          <w:rFonts w:ascii="Times New Roman" w:hAnsi="Times New Roman" w:cs="Times New Roman"/>
          <w:color w:val="1A1A1A"/>
          <w:sz w:val="28"/>
          <w:szCs w:val="23"/>
        </w:rPr>
        <w:lastRenderedPageBreak/>
        <w:t xml:space="preserve">Наследственность. </w:t>
      </w:r>
    </w:p>
    <w:p w:rsidR="00C171C7" w:rsidRPr="00C171C7" w:rsidRDefault="00C171C7" w:rsidP="00FA28CF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>Болезни сердца у в</w:t>
      </w:r>
      <w:r w:rsidR="00FA28CF" w:rsidRPr="00FA28CF">
        <w:rPr>
          <w:rFonts w:ascii="Times New Roman" w:hAnsi="Times New Roman" w:cs="Times New Roman"/>
          <w:color w:val="1A1A1A"/>
          <w:sz w:val="28"/>
          <w:szCs w:val="23"/>
        </w:rPr>
        <w:t>аших прямых родственников говорят о более высокой вероятности развития подобных болезней и у Вас</w:t>
      </w:r>
      <w:r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.</w:t>
      </w:r>
    </w:p>
    <w:p w:rsidR="00C171C7" w:rsidRPr="00C171C7" w:rsidRDefault="00FA28CF" w:rsidP="00FA28CF">
      <w:pPr>
        <w:pStyle w:val="a4"/>
        <w:numPr>
          <w:ilvl w:val="0"/>
          <w:numId w:val="1"/>
        </w:numPr>
        <w:jc w:val="both"/>
        <w:rPr>
          <w:rStyle w:val="copyright-span"/>
          <w:rFonts w:ascii="Times New Roman" w:hAnsi="Times New Roman" w:cs="Times New Roman"/>
          <w:sz w:val="28"/>
        </w:rPr>
      </w:pPr>
      <w:proofErr w:type="gramStart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Этническая принадлежность (например, у </w:t>
      </w:r>
      <w:proofErr w:type="spellStart"/>
      <w:r w:rsidRPr="00FA28CF">
        <w:rPr>
          <w:rFonts w:ascii="Times New Roman" w:hAnsi="Times New Roman" w:cs="Times New Roman"/>
          <w:color w:val="1A1A1A"/>
          <w:sz w:val="28"/>
          <w:szCs w:val="23"/>
        </w:rPr>
        <w:t>негроидов</w:t>
      </w:r>
      <w:proofErr w:type="spellEnd"/>
      <w:r w:rsidRPr="00FA28CF">
        <w:rPr>
          <w:rFonts w:ascii="Times New Roman" w:hAnsi="Times New Roman" w:cs="Times New Roman"/>
          <w:color w:val="1A1A1A"/>
          <w:sz w:val="28"/>
          <w:szCs w:val="23"/>
        </w:rPr>
        <w:t xml:space="preserve"> более высокий риск инсульта и 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хроническая почечная недостаточность (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>ХПН).</w:t>
      </w:r>
      <w:proofErr w:type="gramEnd"/>
    </w:p>
    <w:p w:rsidR="002A6A6D" w:rsidRPr="002A6A6D" w:rsidRDefault="00FA28CF" w:rsidP="00FA28CF">
      <w:pPr>
        <w:pStyle w:val="a4"/>
        <w:numPr>
          <w:ilvl w:val="0"/>
          <w:numId w:val="1"/>
        </w:numPr>
        <w:jc w:val="both"/>
        <w:rPr>
          <w:rStyle w:val="copyright-span"/>
          <w:rFonts w:ascii="Times New Roman" w:hAnsi="Times New Roman" w:cs="Times New Roman"/>
          <w:sz w:val="28"/>
        </w:rPr>
      </w:pPr>
      <w:r w:rsidRPr="002A6A6D">
        <w:rPr>
          <w:rFonts w:ascii="Times New Roman" w:hAnsi="Times New Roman" w:cs="Times New Roman"/>
          <w:color w:val="1A1A1A"/>
          <w:sz w:val="28"/>
          <w:szCs w:val="23"/>
        </w:rPr>
        <w:t>Гео</w:t>
      </w:r>
      <w:r w:rsidR="00C171C7" w:rsidRPr="002A6A6D">
        <w:rPr>
          <w:rFonts w:ascii="Times New Roman" w:hAnsi="Times New Roman" w:cs="Times New Roman"/>
          <w:color w:val="1A1A1A"/>
          <w:sz w:val="28"/>
          <w:szCs w:val="23"/>
        </w:rPr>
        <w:t xml:space="preserve">графический регион проживания: </w:t>
      </w:r>
      <w:r w:rsidRPr="002A6A6D">
        <w:rPr>
          <w:rFonts w:ascii="Times New Roman" w:hAnsi="Times New Roman" w:cs="Times New Roman"/>
          <w:color w:val="1A1A1A"/>
          <w:sz w:val="28"/>
          <w:szCs w:val="23"/>
        </w:rPr>
        <w:t>Высокая частота инсульта и ИБС в России, Восточной Европе, странах Балтии.</w:t>
      </w:r>
      <w:r w:rsidR="00C171C7" w:rsidRPr="002A6A6D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2A6A6D">
        <w:rPr>
          <w:rFonts w:ascii="Times New Roman" w:hAnsi="Times New Roman" w:cs="Times New Roman"/>
          <w:color w:val="1A1A1A"/>
          <w:sz w:val="28"/>
          <w:szCs w:val="23"/>
        </w:rPr>
        <w:t>Высокий риск инсульта и низкий риск ИБС в Китае.</w:t>
      </w:r>
      <w:r w:rsidR="00C171C7" w:rsidRPr="002A6A6D">
        <w:rPr>
          <w:rStyle w:val="copyright-span"/>
          <w:rFonts w:ascii="Times New Roman" w:hAnsi="Times New Roman" w:cs="Times New Roman"/>
          <w:color w:val="1A1A1A"/>
          <w:sz w:val="28"/>
          <w:szCs w:val="23"/>
        </w:rPr>
        <w:t xml:space="preserve"> </w:t>
      </w:r>
    </w:p>
    <w:p w:rsidR="00C171C7" w:rsidRPr="002A6A6D" w:rsidRDefault="00FA28CF" w:rsidP="00FA28CF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</w:rPr>
      </w:pPr>
      <w:r w:rsidRPr="002A6A6D">
        <w:rPr>
          <w:rFonts w:ascii="Times New Roman" w:hAnsi="Times New Roman" w:cs="Times New Roman"/>
          <w:color w:val="1A1A1A"/>
          <w:sz w:val="28"/>
          <w:szCs w:val="23"/>
        </w:rPr>
        <w:t>Поражение органов мишеней (сердце, головной мозг, почки, сетчатка глаз, периферические сосуды</w:t>
      </w:r>
      <w:r w:rsidR="00C171C7" w:rsidRPr="002A6A6D">
        <w:rPr>
          <w:rFonts w:ascii="Times New Roman" w:hAnsi="Times New Roman" w:cs="Times New Roman"/>
          <w:color w:val="1A1A1A"/>
          <w:sz w:val="28"/>
          <w:szCs w:val="23"/>
        </w:rPr>
        <w:t xml:space="preserve">). </w:t>
      </w:r>
      <w:r w:rsidRPr="002A6A6D">
        <w:rPr>
          <w:rFonts w:ascii="Times New Roman" w:hAnsi="Times New Roman" w:cs="Times New Roman"/>
          <w:color w:val="1A1A1A"/>
          <w:sz w:val="28"/>
          <w:szCs w:val="23"/>
        </w:rPr>
        <w:t xml:space="preserve">Наличие необратимых заболеваний перечисленных органов значительно увеличивает риск </w:t>
      </w:r>
      <w:proofErr w:type="gramStart"/>
      <w:r w:rsidRPr="002A6A6D">
        <w:rPr>
          <w:rFonts w:ascii="Times New Roman" w:hAnsi="Times New Roman" w:cs="Times New Roman"/>
          <w:color w:val="1A1A1A"/>
          <w:sz w:val="28"/>
          <w:szCs w:val="23"/>
        </w:rPr>
        <w:t>сердечно-сосудистой</w:t>
      </w:r>
      <w:proofErr w:type="gramEnd"/>
      <w:r w:rsidRPr="002A6A6D">
        <w:rPr>
          <w:rFonts w:ascii="Times New Roman" w:hAnsi="Times New Roman" w:cs="Times New Roman"/>
          <w:color w:val="1A1A1A"/>
          <w:sz w:val="28"/>
          <w:szCs w:val="23"/>
        </w:rPr>
        <w:t xml:space="preserve"> катастрофы</w:t>
      </w:r>
      <w:r w:rsidR="00C171C7" w:rsidRPr="002A6A6D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 xml:space="preserve">. </w:t>
      </w:r>
    </w:p>
    <w:p w:rsidR="00C171C7" w:rsidRPr="00C171C7" w:rsidRDefault="00FA28CF" w:rsidP="00FA28CF">
      <w:pPr>
        <w:pStyle w:val="a4"/>
        <w:numPr>
          <w:ilvl w:val="0"/>
          <w:numId w:val="1"/>
        </w:numPr>
        <w:jc w:val="both"/>
        <w:rPr>
          <w:rStyle w:val="copyright-span"/>
          <w:rFonts w:ascii="Times New Roman" w:hAnsi="Times New Roman" w:cs="Times New Roman"/>
          <w:sz w:val="28"/>
        </w:rPr>
      </w:pPr>
      <w:r w:rsidRPr="00FA28CF">
        <w:rPr>
          <w:rFonts w:ascii="Times New Roman" w:hAnsi="Times New Roman" w:cs="Times New Roman"/>
          <w:color w:val="1A1A1A"/>
          <w:sz w:val="28"/>
          <w:szCs w:val="23"/>
        </w:rPr>
        <w:t>Сахарный диабет.</w:t>
      </w:r>
      <w:r w:rsidRPr="00FA28CF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>Сахарный диабет в настоящее время причислен к поражениям органов мишеней.</w:t>
      </w:r>
      <w:r w:rsidR="00C171C7">
        <w:rPr>
          <w:rStyle w:val="copyright-span"/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FA28CF">
        <w:rPr>
          <w:rFonts w:ascii="Times New Roman" w:hAnsi="Times New Roman" w:cs="Times New Roman"/>
          <w:color w:val="1A1A1A"/>
          <w:sz w:val="28"/>
          <w:szCs w:val="23"/>
        </w:rPr>
        <w:t>Признаки диабета: жажда, сухость во рту, большое потребление жидкости, частое (безболезненное) и обильное мочеиспускание.</w:t>
      </w:r>
    </w:p>
    <w:p w:rsidR="00C171C7" w:rsidRDefault="00FA28CF" w:rsidP="00C171C7">
      <w:pPr>
        <w:ind w:left="360"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b/>
          <w:color w:val="1A1A1A"/>
          <w:sz w:val="28"/>
          <w:szCs w:val="23"/>
        </w:rPr>
        <w:t>Устранимые факторы риска: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Курение – названо первым,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т</w:t>
      </w:r>
      <w:proofErr w:type="gram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="00C171C7">
        <w:rPr>
          <w:rStyle w:val="copyright-span"/>
          <w:rFonts w:ascii="Times New Roman" w:hAnsi="Times New Roman" w:cs="Times New Roman"/>
          <w:color w:val="1A1A1A"/>
          <w:sz w:val="28"/>
          <w:szCs w:val="23"/>
        </w:rPr>
        <w:t>к</w:t>
      </w:r>
      <w:proofErr w:type="spellEnd"/>
      <w:proofErr w:type="gramEnd"/>
      <w:r w:rsidR="00C171C7">
        <w:rPr>
          <w:rStyle w:val="copyright-span"/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легче всего устраняется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Если у Вас болит рука, то Вы же не бьете по ней молотком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Если у Вас заболевание сердца, то курить – НЕЛЬЗЯ! Курение повышает риск заболеваний сердца в 1,5 раза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Повышает риск эндотелиальной дисфункции, атеросклероза, облитерирующих заболеваний сосудов, онкологических заболеваний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Повышает холестерин ЛПНП (самый плохой для сердца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)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Повышает артериальное давление как у больных гипертензией, так и у лиц с нормальным давлением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Гиперхолестеринемия</w:t>
      </w:r>
      <w:proofErr w:type="spellEnd"/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(общий холестерин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 xml:space="preserve"> более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5,2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ммоль</w:t>
      </w:r>
      <w:proofErr w:type="spellEnd"/>
      <w:r w:rsidRPr="00C171C7">
        <w:rPr>
          <w:rFonts w:ascii="Times New Roman" w:hAnsi="Times New Roman" w:cs="Times New Roman"/>
          <w:color w:val="1A1A1A"/>
          <w:sz w:val="28"/>
          <w:szCs w:val="23"/>
        </w:rPr>
        <w:t>/л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).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Дислипидемия</w:t>
      </w:r>
      <w:proofErr w:type="spellEnd"/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(изменение соотношения уровней различных фракций холестерина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)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;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Гипертриглицеридемия</w:t>
      </w:r>
      <w:proofErr w:type="spellEnd"/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(много триглицеридов в крови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);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Повышение систолического (верхнего) артериального давления 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более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140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мм</w:t>
      </w:r>
      <w:proofErr w:type="gramStart"/>
      <w:r w:rsidR="00C171C7">
        <w:rPr>
          <w:rFonts w:ascii="Times New Roman" w:hAnsi="Times New Roman" w:cs="Times New Roman"/>
          <w:color w:val="1A1A1A"/>
          <w:sz w:val="28"/>
          <w:szCs w:val="23"/>
        </w:rPr>
        <w:t>.р</w:t>
      </w:r>
      <w:proofErr w:type="gramEnd"/>
      <w:r w:rsidR="00C171C7">
        <w:rPr>
          <w:rFonts w:ascii="Times New Roman" w:hAnsi="Times New Roman" w:cs="Times New Roman"/>
          <w:color w:val="1A1A1A"/>
          <w:sz w:val="28"/>
          <w:szCs w:val="23"/>
        </w:rPr>
        <w:t>т.ст</w:t>
      </w:r>
      <w:proofErr w:type="spellEnd"/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Повышение диастолического (нижнего, «сердечного») артериального давления 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более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90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мм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.рт.ст</w:t>
      </w:r>
      <w:proofErr w:type="spellEnd"/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>Повышенное потребление соли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>Ожирение</w:t>
      </w:r>
      <w:r w:rsidR="002A6A6D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Сопровождается расстройствами углеводного обмена, снижением холестерина ЛПВП (</w:t>
      </w:r>
      <w:proofErr w:type="gram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хороший</w:t>
      </w:r>
      <w:proofErr w:type="gramEnd"/>
      <w:r w:rsidR="00C171C7">
        <w:rPr>
          <w:rFonts w:ascii="Times New Roman" w:hAnsi="Times New Roman" w:cs="Times New Roman"/>
          <w:color w:val="1A1A1A"/>
          <w:sz w:val="28"/>
          <w:szCs w:val="23"/>
        </w:rPr>
        <w:t>)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При индексе массы тела 25 - 29 (ожирение 2 степени) риск ИБС на 70% выше, при ИМТ 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более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30 (ожирение 3 степени) - на 300% выше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При одинаковом весе тела риск 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lastRenderedPageBreak/>
        <w:t>ИБС, инсульта и смерти увеличивается при росте отношения окружностей талии/бедра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>Злоупотребление алкоголем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</w:p>
    <w:p w:rsidR="00C171C7" w:rsidRDefault="00C171C7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>Гиподинамия</w:t>
      </w:r>
      <w:proofErr w:type="gramStart"/>
      <w:r w:rsidR="00A731D1">
        <w:rPr>
          <w:rFonts w:ascii="Times New Roman" w:hAnsi="Times New Roman" w:cs="Times New Roman"/>
          <w:color w:val="1A1A1A"/>
          <w:sz w:val="28"/>
          <w:szCs w:val="23"/>
        </w:rPr>
        <w:t>.</w:t>
      </w:r>
      <w:proofErr w:type="gramEnd"/>
      <w:r w:rsidR="00A731D1">
        <w:rPr>
          <w:rFonts w:ascii="Times New Roman" w:hAnsi="Times New Roman" w:cs="Times New Roman"/>
          <w:color w:val="1A1A1A"/>
          <w:sz w:val="28"/>
          <w:szCs w:val="23"/>
        </w:rPr>
        <w:t xml:space="preserve"> Е</w:t>
      </w:r>
      <w:r>
        <w:rPr>
          <w:rFonts w:ascii="Times New Roman" w:hAnsi="Times New Roman" w:cs="Times New Roman"/>
          <w:color w:val="1A1A1A"/>
          <w:sz w:val="28"/>
          <w:szCs w:val="23"/>
        </w:rPr>
        <w:t>жедневные аэробны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е (на воздухе)</w:t>
      </w:r>
      <w:r w:rsidR="00FA28CF"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упражнения легкой или средней интенсивности в течение 20 мин уменьшают риск смерти </w:t>
      </w:r>
      <w:proofErr w:type="gramStart"/>
      <w:r w:rsidR="00FA28CF" w:rsidRPr="00C171C7">
        <w:rPr>
          <w:rFonts w:ascii="Times New Roman" w:hAnsi="Times New Roman" w:cs="Times New Roman"/>
          <w:color w:val="1A1A1A"/>
          <w:sz w:val="28"/>
          <w:szCs w:val="23"/>
        </w:rPr>
        <w:t>от</w:t>
      </w:r>
      <w:proofErr w:type="gramEnd"/>
      <w:r w:rsidR="00FA28CF"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 ИБС на 30%.</w:t>
      </w:r>
      <w:r w:rsidR="00FA28CF"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>Стрессы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Объяснять не надо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>Нарушенная толерантность к глюкозе, гипергликемия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Т.е.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предДИАБЕТ</w:t>
      </w:r>
      <w:proofErr w:type="spellEnd"/>
      <w:r w:rsidRPr="00C171C7">
        <w:rPr>
          <w:rFonts w:ascii="Times New Roman" w:hAnsi="Times New Roman" w:cs="Times New Roman"/>
          <w:color w:val="1A1A1A"/>
          <w:sz w:val="28"/>
          <w:szCs w:val="23"/>
        </w:rPr>
        <w:t>: повышение сахара в крови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Протеинурия,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микроальбуминурия</w:t>
      </w:r>
      <w:proofErr w:type="spellEnd"/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А это нарушения функции почек, когда через почки начинает выходить белок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 xml:space="preserve">Пульсовое артериальное давление (разница между систолическим и диастолическим) больше 60 мм </w:t>
      </w:r>
      <w:proofErr w:type="spellStart"/>
      <w:r w:rsidRPr="00C171C7">
        <w:rPr>
          <w:rFonts w:ascii="Times New Roman" w:hAnsi="Times New Roman" w:cs="Times New Roman"/>
          <w:color w:val="1A1A1A"/>
          <w:sz w:val="28"/>
          <w:szCs w:val="23"/>
        </w:rPr>
        <w:t>Hg</w:t>
      </w:r>
      <w:proofErr w:type="spellEnd"/>
      <w:r w:rsidRPr="00C171C7">
        <w:rPr>
          <w:rFonts w:ascii="Times New Roman" w:hAnsi="Times New Roman" w:cs="Times New Roman"/>
          <w:color w:val="1A1A1A"/>
          <w:sz w:val="28"/>
          <w:szCs w:val="23"/>
        </w:rPr>
        <w:t>, высокая вариабельность артериального давления (разброс значений в пределах суток), недостаточное снижение или повышение артериального давления ночью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,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т.е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не должно быть резких скачков давления, а ночью артериальное давление должно быть ниже дневного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C171C7" w:rsidRDefault="00FA28CF" w:rsidP="00C171C7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</w:pPr>
      <w:r w:rsidRPr="00C171C7">
        <w:rPr>
          <w:rFonts w:ascii="Times New Roman" w:hAnsi="Times New Roman" w:cs="Times New Roman"/>
          <w:color w:val="1A1A1A"/>
          <w:sz w:val="28"/>
          <w:szCs w:val="23"/>
        </w:rPr>
        <w:t>Тахикардия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,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>т.е</w:t>
      </w:r>
      <w:r w:rsidR="00A731D1">
        <w:rPr>
          <w:rFonts w:ascii="Times New Roman" w:hAnsi="Times New Roman" w:cs="Times New Roman"/>
          <w:color w:val="1A1A1A"/>
          <w:sz w:val="28"/>
          <w:szCs w:val="23"/>
        </w:rPr>
        <w:t>.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  <w:r w:rsidRPr="00C171C7">
        <w:rPr>
          <w:rFonts w:ascii="Times New Roman" w:hAnsi="Times New Roman" w:cs="Times New Roman"/>
          <w:color w:val="1A1A1A"/>
          <w:sz w:val="28"/>
          <w:szCs w:val="23"/>
        </w:rPr>
        <w:t>частый пульс или сердцебиение</w:t>
      </w:r>
      <w:r w:rsidR="00C171C7">
        <w:rPr>
          <w:rFonts w:ascii="Times New Roman" w:hAnsi="Times New Roman" w:cs="Times New Roman"/>
          <w:color w:val="1A1A1A"/>
          <w:sz w:val="28"/>
          <w:szCs w:val="23"/>
        </w:rPr>
        <w:t xml:space="preserve">. </w:t>
      </w:r>
      <w:r w:rsidRPr="00C171C7">
        <w:rPr>
          <w:rStyle w:val="apple-converted-space"/>
          <w:rFonts w:ascii="Times New Roman" w:hAnsi="Times New Roman" w:cs="Times New Roman"/>
          <w:color w:val="1A1A1A"/>
          <w:sz w:val="28"/>
          <w:szCs w:val="23"/>
        </w:rPr>
        <w:t> </w:t>
      </w:r>
    </w:p>
    <w:p w:rsidR="005567C4" w:rsidRDefault="005567C4" w:rsidP="005567C4">
      <w:pPr>
        <w:jc w:val="both"/>
        <w:rPr>
          <w:rFonts w:ascii="Times New Roman" w:hAnsi="Times New Roman" w:cs="Times New Roman"/>
          <w:color w:val="1A1A1A"/>
          <w:sz w:val="28"/>
          <w:szCs w:val="23"/>
        </w:rPr>
      </w:pPr>
    </w:p>
    <w:p w:rsidR="005567C4" w:rsidRDefault="005567C4" w:rsidP="005567C4">
      <w:pPr>
        <w:jc w:val="both"/>
        <w:rPr>
          <w:rFonts w:ascii="Times New Roman" w:hAnsi="Times New Roman" w:cs="Times New Roman"/>
          <w:color w:val="1A1A1A"/>
          <w:sz w:val="28"/>
          <w:szCs w:val="23"/>
        </w:rPr>
      </w:pPr>
    </w:p>
    <w:p w:rsidR="005567C4" w:rsidRDefault="005567C4" w:rsidP="005567C4">
      <w:pPr>
        <w:jc w:val="both"/>
        <w:rPr>
          <w:rFonts w:ascii="Times New Roman" w:hAnsi="Times New Roman" w:cs="Times New Roman"/>
          <w:color w:val="1A1A1A"/>
          <w:sz w:val="28"/>
          <w:szCs w:val="23"/>
        </w:rPr>
      </w:pPr>
    </w:p>
    <w:p w:rsidR="005567C4" w:rsidRDefault="005567C4" w:rsidP="005567C4">
      <w:pPr>
        <w:jc w:val="both"/>
        <w:rPr>
          <w:rFonts w:ascii="Times New Roman" w:hAnsi="Times New Roman" w:cs="Times New Roman"/>
          <w:color w:val="1A1A1A"/>
          <w:sz w:val="28"/>
          <w:szCs w:val="23"/>
        </w:rPr>
      </w:pPr>
    </w:p>
    <w:p w:rsidR="005567C4" w:rsidRDefault="005567C4" w:rsidP="005567C4">
      <w:pPr>
        <w:jc w:val="both"/>
        <w:rPr>
          <w:rFonts w:ascii="Times New Roman" w:hAnsi="Times New Roman" w:cs="Times New Roman"/>
          <w:color w:val="1A1A1A"/>
          <w:sz w:val="28"/>
          <w:szCs w:val="23"/>
        </w:rPr>
      </w:pPr>
    </w:p>
    <w:p w:rsidR="005567C4" w:rsidRPr="005567C4" w:rsidRDefault="005567C4" w:rsidP="005567C4">
      <w:pPr>
        <w:jc w:val="right"/>
        <w:rPr>
          <w:rFonts w:ascii="Times New Roman" w:hAnsi="Times New Roman" w:cs="Times New Roman"/>
          <w:color w:val="1A1A1A"/>
          <w:sz w:val="28"/>
          <w:szCs w:val="23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3"/>
        </w:rPr>
        <w:t>Саитгареева</w:t>
      </w:r>
      <w:proofErr w:type="spellEnd"/>
      <w:r w:rsidR="00A731D1" w:rsidRPr="00A731D1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proofErr w:type="spellStart"/>
      <w:r w:rsidR="00A731D1">
        <w:rPr>
          <w:rFonts w:ascii="Times New Roman" w:hAnsi="Times New Roman" w:cs="Times New Roman"/>
          <w:color w:val="1A1A1A"/>
          <w:sz w:val="28"/>
          <w:szCs w:val="23"/>
        </w:rPr>
        <w:t>Гульшат</w:t>
      </w:r>
      <w:proofErr w:type="spellEnd"/>
      <w:r w:rsidR="00A731D1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proofErr w:type="spellStart"/>
      <w:r w:rsidR="00A731D1">
        <w:rPr>
          <w:rFonts w:ascii="Times New Roman" w:hAnsi="Times New Roman" w:cs="Times New Roman"/>
          <w:color w:val="1A1A1A"/>
          <w:sz w:val="28"/>
          <w:szCs w:val="23"/>
        </w:rPr>
        <w:t>Ильшатовна</w:t>
      </w:r>
      <w:proofErr w:type="spellEnd"/>
      <w:r w:rsidR="00A731D1">
        <w:rPr>
          <w:rFonts w:ascii="Times New Roman" w:hAnsi="Times New Roman" w:cs="Times New Roman"/>
          <w:color w:val="1A1A1A"/>
          <w:sz w:val="28"/>
          <w:szCs w:val="23"/>
        </w:rPr>
        <w:t>, врач-терапевт участковый</w:t>
      </w:r>
    </w:p>
    <w:sectPr w:rsidR="005567C4" w:rsidRPr="005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157A"/>
    <w:multiLevelType w:val="hybridMultilevel"/>
    <w:tmpl w:val="5996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6430C"/>
    <w:multiLevelType w:val="hybridMultilevel"/>
    <w:tmpl w:val="A5ECC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8514B0"/>
    <w:multiLevelType w:val="hybridMultilevel"/>
    <w:tmpl w:val="A9EA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1B"/>
    <w:rsid w:val="00065044"/>
    <w:rsid w:val="001F249A"/>
    <w:rsid w:val="002A6A6D"/>
    <w:rsid w:val="005567C4"/>
    <w:rsid w:val="007D7C90"/>
    <w:rsid w:val="00874268"/>
    <w:rsid w:val="00A731D1"/>
    <w:rsid w:val="00C171C7"/>
    <w:rsid w:val="00CB1CE7"/>
    <w:rsid w:val="00D96CB4"/>
    <w:rsid w:val="00E1481B"/>
    <w:rsid w:val="00E15F5E"/>
    <w:rsid w:val="00E7402B"/>
    <w:rsid w:val="00EB3D3B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FA28CF"/>
  </w:style>
  <w:style w:type="character" w:customStyle="1" w:styleId="apple-converted-space">
    <w:name w:val="apple-converted-space"/>
    <w:basedOn w:val="a0"/>
    <w:rsid w:val="00FA28CF"/>
  </w:style>
  <w:style w:type="character" w:styleId="a3">
    <w:name w:val="Hyperlink"/>
    <w:basedOn w:val="a0"/>
    <w:uiPriority w:val="99"/>
    <w:semiHidden/>
    <w:unhideWhenUsed/>
    <w:rsid w:val="00FA28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FA28CF"/>
  </w:style>
  <w:style w:type="character" w:customStyle="1" w:styleId="apple-converted-space">
    <w:name w:val="apple-converted-space"/>
    <w:basedOn w:val="a0"/>
    <w:rsid w:val="00FA28CF"/>
  </w:style>
  <w:style w:type="character" w:styleId="a3">
    <w:name w:val="Hyperlink"/>
    <w:basedOn w:val="a0"/>
    <w:uiPriority w:val="99"/>
    <w:semiHidden/>
    <w:unhideWhenUsed/>
    <w:rsid w:val="00FA28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</dc:creator>
  <cp:lastModifiedBy>User</cp:lastModifiedBy>
  <cp:revision>2</cp:revision>
  <cp:lastPrinted>2017-05-04T04:49:00Z</cp:lastPrinted>
  <dcterms:created xsi:type="dcterms:W3CDTF">2017-05-04T04:49:00Z</dcterms:created>
  <dcterms:modified xsi:type="dcterms:W3CDTF">2017-05-04T04:49:00Z</dcterms:modified>
</cp:coreProperties>
</file>