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A" w:rsidRDefault="00615A43">
      <w:pPr>
        <w:pStyle w:val="320"/>
        <w:framePr w:w="9960" w:h="961" w:hRule="exact" w:wrap="none" w:vAnchor="page" w:hAnchor="page" w:x="958" w:y="1285"/>
        <w:shd w:val="clear" w:color="auto" w:fill="auto"/>
        <w:ind w:right="20"/>
      </w:pPr>
      <w:bookmarkStart w:id="0" w:name="bookmark0"/>
      <w:r>
        <w:t>МИНИСТЕРСТВО ЗДРАВООХРАНЕНИЯ</w:t>
      </w:r>
      <w:r>
        <w:br/>
        <w:t>РОССИЙСКОЙ ФЕДЕРАЦИИ</w:t>
      </w:r>
      <w:bookmarkEnd w:id="0"/>
    </w:p>
    <w:p w:rsidR="00514D8A" w:rsidRDefault="00615A43">
      <w:pPr>
        <w:pStyle w:val="30"/>
        <w:framePr w:w="9960" w:h="961" w:hRule="exact" w:wrap="none" w:vAnchor="page" w:hAnchor="page" w:x="958" w:y="1285"/>
        <w:shd w:val="clear" w:color="auto" w:fill="auto"/>
        <w:spacing w:after="0" w:line="220" w:lineRule="exact"/>
        <w:ind w:right="20"/>
      </w:pPr>
      <w:r>
        <w:t>(МИНЗДРАВ РОССИИ)</w:t>
      </w:r>
    </w:p>
    <w:p w:rsidR="00514D8A" w:rsidRDefault="00514D8A">
      <w:pPr>
        <w:framePr w:wrap="none" w:vAnchor="page" w:hAnchor="page" w:x="915" w:y="3065"/>
      </w:pPr>
    </w:p>
    <w:p w:rsidR="00514D8A" w:rsidRDefault="00615A43">
      <w:pPr>
        <w:pStyle w:val="33"/>
        <w:framePr w:w="9960" w:h="338" w:hRule="exact" w:wrap="none" w:vAnchor="page" w:hAnchor="page" w:x="958" w:y="2785"/>
        <w:shd w:val="clear" w:color="auto" w:fill="auto"/>
        <w:spacing w:before="0" w:line="280" w:lineRule="exact"/>
        <w:ind w:right="20" w:firstLine="0"/>
      </w:pPr>
      <w:bookmarkStart w:id="1" w:name="bookmark1"/>
      <w:r>
        <w:rPr>
          <w:rStyle w:val="33pt"/>
          <w:b/>
          <w:bCs/>
        </w:rPr>
        <w:t>ПРИКАЗ</w:t>
      </w:r>
      <w:bookmarkEnd w:id="1"/>
    </w:p>
    <w:p w:rsidR="00514D8A" w:rsidRDefault="00514D8A">
      <w:pPr>
        <w:framePr w:wrap="none" w:vAnchor="page" w:hAnchor="page" w:x="6080" w:y="33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36pt">
            <v:imagedata r:id="rId7" r:href="rId8"/>
          </v:shape>
        </w:pict>
      </w:r>
    </w:p>
    <w:p w:rsidR="00514D8A" w:rsidRDefault="00615A43">
      <w:pPr>
        <w:pStyle w:val="40"/>
        <w:framePr w:w="3624" w:h="1829" w:hRule="exact" w:wrap="none" w:vAnchor="page" w:hAnchor="page" w:x="4597" w:y="4137"/>
        <w:shd w:val="clear" w:color="auto" w:fill="auto"/>
        <w:spacing w:line="200" w:lineRule="exact"/>
        <w:ind w:left="260"/>
      </w:pPr>
      <w:r>
        <w:t>МИНИСТЕРСТВО ЮСТИЦИЙ РОССИЙСКОЙ ФЕДЕРАЦИИ</w:t>
      </w:r>
    </w:p>
    <w:p w:rsidR="00514D8A" w:rsidRDefault="00615A43">
      <w:pPr>
        <w:pStyle w:val="50"/>
        <w:framePr w:w="3624" w:h="1829" w:hRule="exact" w:wrap="none" w:vAnchor="page" w:hAnchor="page" w:x="4597" w:y="4137"/>
        <w:shd w:val="clear" w:color="auto" w:fill="auto"/>
        <w:spacing w:line="200" w:lineRule="exact"/>
        <w:ind w:left="1040"/>
      </w:pPr>
      <w:r>
        <w:t>Москва</w:t>
      </w:r>
    </w:p>
    <w:p w:rsidR="00514D8A" w:rsidRDefault="00615A43">
      <w:pPr>
        <w:pStyle w:val="10"/>
        <w:framePr w:w="3624" w:h="1829" w:hRule="exact" w:wrap="none" w:vAnchor="page" w:hAnchor="page" w:x="4597" w:y="4137"/>
        <w:shd w:val="clear" w:color="auto" w:fill="auto"/>
        <w:spacing w:after="0" w:line="300" w:lineRule="exact"/>
        <w:ind w:left="260"/>
      </w:pPr>
      <w:bookmarkStart w:id="2" w:name="bookmark2"/>
      <w:r>
        <w:t>ЗАРЕГИСТРИРОВАНО</w:t>
      </w:r>
      <w:bookmarkEnd w:id="2"/>
    </w:p>
    <w:p w:rsidR="00514D8A" w:rsidRDefault="00615A43">
      <w:pPr>
        <w:pStyle w:val="20"/>
        <w:framePr w:w="3624" w:h="1829" w:hRule="exact" w:wrap="none" w:vAnchor="page" w:hAnchor="page" w:x="4597" w:y="4137"/>
        <w:shd w:val="clear" w:color="auto" w:fill="auto"/>
        <w:spacing w:before="0"/>
        <w:ind w:left="260"/>
      </w:pPr>
      <w:bookmarkStart w:id="3" w:name="bookmark3"/>
      <w:proofErr w:type="spellStart"/>
      <w:r>
        <w:t>Рггистрвционный</w:t>
      </w:r>
      <w:proofErr w:type="spellEnd"/>
      <w:r>
        <w:t xml:space="preserve"> № </w:t>
      </w:r>
      <w:r>
        <w:rPr>
          <w:rStyle w:val="21"/>
        </w:rPr>
        <w:t xml:space="preserve">от </w:t>
      </w:r>
      <w:r>
        <w:rPr>
          <w:rStyle w:val="2TimesNewRoman17pt0pt"/>
          <w:rFonts w:eastAsia="Tahoma"/>
        </w:rPr>
        <w:t>'</w:t>
      </w:r>
      <w:proofErr w:type="gramStart"/>
      <w:r>
        <w:rPr>
          <w:rStyle w:val="2TimesNewRoman17pt0pt"/>
          <w:rFonts w:eastAsia="Tahoma"/>
        </w:rPr>
        <w:t>Ш</w:t>
      </w:r>
      <w:proofErr w:type="gramEnd"/>
      <w:r>
        <w:rPr>
          <w:rStyle w:val="2TimesNewRoman17pt0pt"/>
          <w:rFonts w:eastAsia="Tahoma"/>
        </w:rPr>
        <w:t xml:space="preserve"> </w:t>
      </w:r>
      <w:proofErr w:type="spellStart"/>
      <w:r>
        <w:rPr>
          <w:rStyle w:val="2TimesNewRoman17pt0pt"/>
          <w:rFonts w:eastAsia="Tahoma"/>
        </w:rPr>
        <w:t>Ое#Рсе^лЛЩд</w:t>
      </w:r>
      <w:proofErr w:type="spellEnd"/>
      <w:r>
        <w:rPr>
          <w:rStyle w:val="2TimesNewRoman17pt0pt"/>
          <w:rFonts w:eastAsia="Tahoma"/>
        </w:rPr>
        <w:t>,</w:t>
      </w:r>
      <w:bookmarkEnd w:id="3"/>
    </w:p>
    <w:p w:rsidR="00514D8A" w:rsidRDefault="00514D8A">
      <w:pPr>
        <w:framePr w:wrap="none" w:vAnchor="page" w:hAnchor="page" w:x="8739" w:y="3051"/>
      </w:pPr>
    </w:p>
    <w:p w:rsidR="00514D8A" w:rsidRDefault="00615A43">
      <w:pPr>
        <w:pStyle w:val="33"/>
        <w:framePr w:w="9960" w:h="1353" w:hRule="exact" w:wrap="none" w:vAnchor="page" w:hAnchor="page" w:x="958" w:y="6223"/>
        <w:shd w:val="clear" w:color="auto" w:fill="auto"/>
        <w:spacing w:before="0" w:line="322" w:lineRule="exact"/>
        <w:ind w:firstLine="0"/>
      </w:pPr>
      <w:bookmarkStart w:id="4" w:name="bookmark4"/>
      <w:r>
        <w:t>Об утверждении</w:t>
      </w:r>
      <w:bookmarkEnd w:id="4"/>
    </w:p>
    <w:p w:rsidR="00514D8A" w:rsidRDefault="00615A43">
      <w:pPr>
        <w:pStyle w:val="60"/>
        <w:framePr w:w="9960" w:h="1353" w:hRule="exact" w:wrap="none" w:vAnchor="page" w:hAnchor="page" w:x="958" w:y="6223"/>
        <w:shd w:val="clear" w:color="auto" w:fill="auto"/>
        <w:spacing w:after="0"/>
      </w:pPr>
      <w:r>
        <w:t>Требований к организации и проведению</w:t>
      </w:r>
      <w:r>
        <w:br/>
        <w:t>внутреннего контроля качества и безопасности</w:t>
      </w:r>
      <w:r>
        <w:br/>
        <w:t>медицинской деятельности</w:t>
      </w:r>
    </w:p>
    <w:p w:rsidR="00514D8A" w:rsidRDefault="00615A43">
      <w:pPr>
        <w:pStyle w:val="23"/>
        <w:framePr w:w="9960" w:h="2345" w:hRule="exact" w:wrap="none" w:vAnchor="page" w:hAnchor="page" w:x="958" w:y="7841"/>
        <w:shd w:val="clear" w:color="auto" w:fill="auto"/>
        <w:spacing w:before="0"/>
        <w:ind w:firstLine="760"/>
      </w:pPr>
      <w:r>
        <w:t xml:space="preserve">В соответствии со статьей 90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2018, № 53, ст. 8415) </w:t>
      </w:r>
      <w:r>
        <w:rPr>
          <w:rStyle w:val="23pt"/>
        </w:rPr>
        <w:t>приказываю:</w:t>
      </w:r>
    </w:p>
    <w:p w:rsidR="00514D8A" w:rsidRDefault="00615A43">
      <w:pPr>
        <w:pStyle w:val="23"/>
        <w:framePr w:w="9960" w:h="2345" w:hRule="exact" w:wrap="none" w:vAnchor="page" w:hAnchor="page" w:x="958" w:y="7841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60"/>
      </w:pPr>
      <w:r>
        <w:t>Утвердить Требования к организации и проведению внутреннего контроля качества и безопасности медицинской деятельности согласно приложению.</w:t>
      </w:r>
    </w:p>
    <w:p w:rsidR="00514D8A" w:rsidRDefault="00615A43">
      <w:pPr>
        <w:pStyle w:val="23"/>
        <w:framePr w:w="9960" w:h="2345" w:hRule="exact" w:wrap="none" w:vAnchor="page" w:hAnchor="page" w:x="958" w:y="7841"/>
        <w:numPr>
          <w:ilvl w:val="0"/>
          <w:numId w:val="1"/>
        </w:numPr>
        <w:shd w:val="clear" w:color="auto" w:fill="auto"/>
        <w:tabs>
          <w:tab w:val="left" w:pos="1125"/>
        </w:tabs>
        <w:spacing w:before="0"/>
        <w:ind w:firstLine="760"/>
      </w:pPr>
      <w:r>
        <w:t>Настоящий приказ вступает в силу с 1 января 2021 года.</w:t>
      </w:r>
    </w:p>
    <w:p w:rsidR="00514D8A" w:rsidRDefault="00615A43">
      <w:pPr>
        <w:pStyle w:val="23"/>
        <w:framePr w:wrap="none" w:vAnchor="page" w:hAnchor="page" w:x="963" w:y="11147"/>
        <w:shd w:val="clear" w:color="auto" w:fill="auto"/>
        <w:spacing w:before="0" w:line="280" w:lineRule="exact"/>
        <w:jc w:val="left"/>
      </w:pPr>
      <w:r>
        <w:t>Министр</w:t>
      </w:r>
    </w:p>
    <w:p w:rsidR="00514D8A" w:rsidRDefault="00615A43">
      <w:pPr>
        <w:framePr w:wrap="none" w:vAnchor="page" w:hAnchor="page" w:x="4237" w:y="10363"/>
        <w:rPr>
          <w:sz w:val="2"/>
          <w:szCs w:val="2"/>
        </w:rPr>
      </w:pPr>
      <w:r>
        <w:pict>
          <v:shape id="_x0000_i1026" type="#_x0000_t75" style="width:130.05pt;height:95.65pt">
            <v:imagedata r:id="rId9" r:href="rId10"/>
          </v:shape>
        </w:pict>
      </w:r>
    </w:p>
    <w:p w:rsidR="00514D8A" w:rsidRDefault="00615A43">
      <w:pPr>
        <w:pStyle w:val="23"/>
        <w:framePr w:wrap="none" w:vAnchor="page" w:hAnchor="page" w:x="9037" w:y="11123"/>
        <w:shd w:val="clear" w:color="auto" w:fill="auto"/>
        <w:spacing w:before="0" w:line="280" w:lineRule="exact"/>
        <w:jc w:val="left"/>
      </w:pPr>
      <w:r>
        <w:t>М.А. Мурашко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23"/>
        <w:framePr w:w="9739" w:h="1377" w:hRule="exact" w:wrap="none" w:vAnchor="page" w:hAnchor="page" w:x="1069" w:y="1045"/>
        <w:shd w:val="clear" w:color="auto" w:fill="auto"/>
        <w:spacing w:before="0" w:line="331" w:lineRule="exact"/>
        <w:ind w:left="6360"/>
        <w:jc w:val="left"/>
      </w:pPr>
      <w:r>
        <w:lastRenderedPageBreak/>
        <w:t>Приложение</w:t>
      </w:r>
    </w:p>
    <w:p w:rsidR="00514D8A" w:rsidRDefault="00615A43">
      <w:pPr>
        <w:pStyle w:val="23"/>
        <w:framePr w:w="9739" w:h="1377" w:hRule="exact" w:wrap="none" w:vAnchor="page" w:hAnchor="page" w:x="1069" w:y="1045"/>
        <w:shd w:val="clear" w:color="auto" w:fill="auto"/>
        <w:tabs>
          <w:tab w:val="left" w:pos="5638"/>
          <w:tab w:val="left" w:leader="underscore" w:pos="7673"/>
        </w:tabs>
        <w:spacing w:before="0" w:line="331" w:lineRule="exact"/>
        <w:ind w:left="4620"/>
        <w:jc w:val="left"/>
      </w:pPr>
      <w:r>
        <w:t>к приказу Министерства здравоохранения Российской Федерации от «</w:t>
      </w:r>
      <w:r>
        <w:tab/>
        <w:t xml:space="preserve">» </w:t>
      </w:r>
      <w:proofErr w:type="spellStart"/>
      <w:r>
        <w:rPr>
          <w:rStyle w:val="24"/>
        </w:rPr>
        <w:t>lUOJJL</w:t>
      </w:r>
      <w:proofErr w:type="spellEnd"/>
      <w:r>
        <w:tab/>
        <w:t>2020 г. №</w:t>
      </w:r>
    </w:p>
    <w:p w:rsidR="00514D8A" w:rsidRDefault="00615A43">
      <w:pPr>
        <w:pStyle w:val="33"/>
        <w:framePr w:w="9739" w:h="9213" w:hRule="exact" w:wrap="none" w:vAnchor="page" w:hAnchor="page" w:x="1069" w:y="3338"/>
        <w:shd w:val="clear" w:color="auto" w:fill="auto"/>
        <w:spacing w:before="0" w:line="322" w:lineRule="exact"/>
        <w:ind w:right="640" w:firstLine="0"/>
      </w:pPr>
      <w:bookmarkStart w:id="5" w:name="bookmark5"/>
      <w:r>
        <w:t>Требования</w:t>
      </w:r>
      <w:bookmarkEnd w:id="5"/>
    </w:p>
    <w:p w:rsidR="00514D8A" w:rsidRDefault="00615A43">
      <w:pPr>
        <w:pStyle w:val="60"/>
        <w:framePr w:w="9739" w:h="9213" w:hRule="exact" w:wrap="none" w:vAnchor="page" w:hAnchor="page" w:x="1069" w:y="3338"/>
        <w:shd w:val="clear" w:color="auto" w:fill="auto"/>
        <w:spacing w:after="333"/>
        <w:ind w:right="640"/>
      </w:pPr>
      <w:r>
        <w:t>к организации и проведению внутреннего контроля качества</w:t>
      </w:r>
      <w:r>
        <w:br/>
        <w:t>и безопасности медицинской деятельности</w:t>
      </w:r>
    </w:p>
    <w:p w:rsidR="00514D8A" w:rsidRDefault="00615A43">
      <w:pPr>
        <w:pStyle w:val="33"/>
        <w:framePr w:w="9739" w:h="9213" w:hRule="exact" w:wrap="none" w:vAnchor="page" w:hAnchor="page" w:x="1069" w:y="3338"/>
        <w:numPr>
          <w:ilvl w:val="0"/>
          <w:numId w:val="2"/>
        </w:numPr>
        <w:shd w:val="clear" w:color="auto" w:fill="auto"/>
        <w:tabs>
          <w:tab w:val="left" w:pos="4228"/>
        </w:tabs>
        <w:spacing w:before="0" w:after="286" w:line="280" w:lineRule="exact"/>
        <w:ind w:left="3920" w:firstLine="0"/>
        <w:jc w:val="both"/>
      </w:pPr>
      <w:bookmarkStart w:id="6" w:name="bookmark6"/>
      <w:r>
        <w:t>Общие положения</w:t>
      </w:r>
      <w:bookmarkEnd w:id="6"/>
    </w:p>
    <w:p w:rsidR="00514D8A" w:rsidRDefault="00615A43">
      <w:pPr>
        <w:pStyle w:val="23"/>
        <w:framePr w:w="9739" w:h="9213" w:hRule="exact" w:wrap="none" w:vAnchor="page" w:hAnchor="page" w:x="1069" w:y="3338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55" w:lineRule="exact"/>
        <w:ind w:firstLine="760"/>
      </w:pPr>
      <w:proofErr w:type="gramStart"/>
      <w:r>
        <w:t xml:space="preserve"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</w:t>
      </w:r>
      <w:proofErr w:type="spellStart"/>
      <w:r>
        <w:t>патолого-анатомических</w:t>
      </w:r>
      <w:proofErr w:type="spellEnd"/>
      <w:r>
        <w:t xml:space="preserve">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</w:t>
      </w:r>
      <w:proofErr w:type="gramEnd"/>
      <w:r>
        <w:t xml:space="preserve">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2 3</w:t>
      </w:r>
      <w:r>
        <w:t>, а также соблюдения обязательных требований к обеспечению качества и безопасности медицинской деятельности.</w:t>
      </w:r>
    </w:p>
    <w:p w:rsidR="00514D8A" w:rsidRDefault="00615A43">
      <w:pPr>
        <w:pStyle w:val="23"/>
        <w:framePr w:w="9739" w:h="9213" w:hRule="exact" w:wrap="none" w:vAnchor="page" w:hAnchor="page" w:x="1069" w:y="3338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355" w:lineRule="exact"/>
        <w:ind w:firstLine="760"/>
      </w:pPr>
      <w:r>
        <w:t>Организация и проведение внутреннего контроля с учетом вида</w:t>
      </w:r>
    </w:p>
    <w:p w:rsidR="00514D8A" w:rsidRDefault="00615A43">
      <w:pPr>
        <w:pStyle w:val="70"/>
        <w:framePr w:w="9739" w:h="9213" w:hRule="exact" w:wrap="none" w:vAnchor="page" w:hAnchor="page" w:x="1069" w:y="3338"/>
        <w:shd w:val="clear" w:color="auto" w:fill="auto"/>
        <w:spacing w:line="90" w:lineRule="exact"/>
        <w:ind w:left="3300"/>
      </w:pPr>
      <w:r>
        <w:t>л</w:t>
      </w:r>
    </w:p>
    <w:p w:rsidR="00514D8A" w:rsidRDefault="00615A43">
      <w:pPr>
        <w:pStyle w:val="23"/>
        <w:framePr w:w="9739" w:h="9213" w:hRule="exact" w:wrap="none" w:vAnchor="page" w:hAnchor="page" w:x="1069" w:y="3338"/>
        <w:shd w:val="clear" w:color="auto" w:fill="auto"/>
        <w:spacing w:before="0" w:line="280" w:lineRule="exact"/>
        <w:jc w:val="right"/>
      </w:pPr>
      <w:r>
        <w:t>медицинской организации</w:t>
      </w:r>
      <w:proofErr w:type="gramStart"/>
      <w:r>
        <w:t xml:space="preserve"> ,</w:t>
      </w:r>
      <w:proofErr w:type="gramEnd"/>
      <w:r>
        <w:t xml:space="preserve"> видов, условий и форм оказания медицинской</w:t>
      </w:r>
    </w:p>
    <w:p w:rsidR="00514D8A" w:rsidRDefault="00615A43">
      <w:pPr>
        <w:pStyle w:val="80"/>
        <w:framePr w:w="9739" w:h="9213" w:hRule="exact" w:wrap="none" w:vAnchor="page" w:hAnchor="page" w:x="1069" w:y="3338"/>
        <w:shd w:val="clear" w:color="auto" w:fill="auto"/>
        <w:spacing w:before="0" w:line="120" w:lineRule="exact"/>
        <w:ind w:left="1000"/>
      </w:pPr>
      <w:r>
        <w:t>л</w:t>
      </w:r>
    </w:p>
    <w:p w:rsidR="00514D8A" w:rsidRDefault="00615A43">
      <w:pPr>
        <w:pStyle w:val="23"/>
        <w:framePr w:w="9739" w:h="9213" w:hRule="exact" w:wrap="none" w:vAnchor="page" w:hAnchor="page" w:x="1069" w:y="3338"/>
        <w:shd w:val="clear" w:color="auto" w:fill="auto"/>
        <w:spacing w:before="0" w:line="355" w:lineRule="exact"/>
      </w:pPr>
      <w:r>
        <w:t>помощи и перечня работ (услуг), указанных в лицензии на осуществление медицинской деятельности</w:t>
      </w:r>
      <w:proofErr w:type="gramStart"/>
      <w:r>
        <w:rPr>
          <w:vertAlign w:val="superscript"/>
        </w:rPr>
        <w:t>4</w:t>
      </w:r>
      <w:proofErr w:type="gramEnd"/>
      <w:r>
        <w:t>, направлены на решение следующих задач:</w:t>
      </w:r>
    </w:p>
    <w:p w:rsidR="00514D8A" w:rsidRDefault="00615A43">
      <w:pPr>
        <w:pStyle w:val="23"/>
        <w:framePr w:w="9739" w:h="9213" w:hRule="exact" w:wrap="none" w:vAnchor="page" w:hAnchor="page" w:x="1069" w:y="3338"/>
        <w:shd w:val="clear" w:color="auto" w:fill="auto"/>
        <w:spacing w:before="0" w:line="355" w:lineRule="exact"/>
        <w:jc w:val="right"/>
      </w:pPr>
      <w:r>
        <w:t>совершенствование подходов к осуществлению медицинской деятельности для предупреждения, выявления и предотвращения рисков,</w:t>
      </w:r>
    </w:p>
    <w:p w:rsidR="00514D8A" w:rsidRDefault="00615A43">
      <w:pPr>
        <w:pStyle w:val="a7"/>
        <w:framePr w:w="9662" w:h="726" w:hRule="exact" w:wrap="none" w:vAnchor="page" w:hAnchor="page" w:x="1069" w:y="12901"/>
        <w:shd w:val="clear" w:color="auto" w:fill="auto"/>
        <w:tabs>
          <w:tab w:val="left" w:pos="173"/>
        </w:tabs>
      </w:pPr>
      <w:r>
        <w:rPr>
          <w:vertAlign w:val="superscript"/>
        </w:rPr>
        <w:t>1</w:t>
      </w:r>
      <w:r>
        <w:tab/>
        <w:t>Статья 37 Федерального закона от 21 ноября 2011 г. № 323-ФЗ «Об основах охраны здоровья граждан в Российской Федерации» (далее - Федеральный закон от 21 ноября 2011 г. № 323-ФЗ) (Собрание законодательства Российской Федерации, 2011, № 48, ст. 6724; 2018, № 53, ст. 8415).</w:t>
      </w:r>
    </w:p>
    <w:p w:rsidR="00514D8A" w:rsidRDefault="00615A43">
      <w:pPr>
        <w:pStyle w:val="a7"/>
        <w:framePr w:w="9662" w:h="700" w:hRule="exact" w:wrap="none" w:vAnchor="page" w:hAnchor="page" w:x="1069" w:y="13625"/>
        <w:shd w:val="clear" w:color="auto" w:fill="auto"/>
        <w:tabs>
          <w:tab w:val="left" w:pos="206"/>
        </w:tabs>
      </w:pPr>
      <w:r>
        <w:rPr>
          <w:vertAlign w:val="superscript"/>
        </w:rPr>
        <w:t>2</w:t>
      </w:r>
      <w:r>
        <w:tab/>
        <w:t>Подпункт 5.2.4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3526).</w:t>
      </w:r>
    </w:p>
    <w:p w:rsidR="00514D8A" w:rsidRDefault="00615A43">
      <w:pPr>
        <w:pStyle w:val="a7"/>
        <w:framePr w:w="9662" w:h="476" w:hRule="exact" w:wrap="none" w:vAnchor="page" w:hAnchor="page" w:x="1069" w:y="14326"/>
        <w:shd w:val="clear" w:color="auto" w:fill="auto"/>
        <w:tabs>
          <w:tab w:val="left" w:pos="158"/>
        </w:tabs>
      </w:pPr>
      <w:r>
        <w:rPr>
          <w:vertAlign w:val="superscript"/>
        </w:rPr>
        <w:t>3</w:t>
      </w:r>
      <w:r>
        <w:tab/>
        <w:t>Статья 32 Федерального закона от 21 ноября 2011 г. № 323-ФЗ (Собрание законодательства Российской Федерации, 2011, № 48, ст. 6724; 2018, № 53, ст. 8415).</w:t>
      </w:r>
    </w:p>
    <w:p w:rsidR="00514D8A" w:rsidRDefault="00615A43">
      <w:pPr>
        <w:pStyle w:val="a7"/>
        <w:framePr w:w="9662" w:h="1200" w:hRule="exact" w:wrap="none" w:vAnchor="page" w:hAnchor="page" w:x="1069" w:y="14797"/>
        <w:shd w:val="clear" w:color="auto" w:fill="auto"/>
        <w:tabs>
          <w:tab w:val="left" w:pos="178"/>
        </w:tabs>
      </w:pPr>
      <w:r>
        <w:rPr>
          <w:vertAlign w:val="superscript"/>
        </w:rPr>
        <w:t>4</w:t>
      </w:r>
      <w:r>
        <w:tab/>
        <w:t>Постановление Правительства Российской Федерации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 (Собрание законодательства Российской Федерации, 2012, № 17, ст. 1965).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71" w:y="597"/>
        <w:shd w:val="clear" w:color="auto" w:fill="auto"/>
        <w:spacing w:line="220" w:lineRule="exact"/>
      </w:pPr>
      <w:r>
        <w:lastRenderedPageBreak/>
        <w:t>2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</w:pPr>
      <w:r>
        <w:t>создающих угрозу жизни и здоровью граждан, и минимизации последствий их наступления;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обеспечение и оценка применения порядков оказания медицинской помощи, правил проведения лабораторных, инструментальных, патологоанатомических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стандартов медицинской помощи;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</w:t>
      </w:r>
      <w:proofErr w:type="gramStart"/>
      <w:r>
        <w:t>профессиональной</w:t>
      </w:r>
      <w:proofErr w:type="gramEnd"/>
      <w:r>
        <w:t xml:space="preserve"> деятельности</w:t>
      </w:r>
      <w:r>
        <w:rPr>
          <w:vertAlign w:val="superscript"/>
        </w:rPr>
        <w:t xml:space="preserve">5 </w:t>
      </w:r>
      <w:r>
        <w:t>в соответствии с Федеральным законом от 21 ноября 2011 г. № 323-ФЗ;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</w:t>
      </w:r>
      <w:proofErr w:type="gramStart"/>
      <w:r>
        <w:rPr>
          <w:vertAlign w:val="superscript"/>
        </w:rPr>
        <w:t>6</w:t>
      </w:r>
      <w:proofErr w:type="gramEnd"/>
      <w:r>
        <w:t>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предупреждение нарушений при оказании медицинской помощи, являющихся результатом: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514D8A" w:rsidRDefault="00615A43">
      <w:pPr>
        <w:pStyle w:val="23"/>
        <w:framePr w:w="9686" w:h="12951" w:hRule="exact" w:wrap="none" w:vAnchor="page" w:hAnchor="page" w:x="1095" w:y="1093"/>
        <w:shd w:val="clear" w:color="auto" w:fill="auto"/>
        <w:spacing w:before="0" w:line="355" w:lineRule="exact"/>
        <w:ind w:firstLine="740"/>
      </w:pPr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514D8A" w:rsidRDefault="00615A43">
      <w:pPr>
        <w:pStyle w:val="a7"/>
        <w:framePr w:w="9662" w:h="510" w:hRule="exact" w:wrap="none" w:vAnchor="page" w:hAnchor="page" w:x="1095" w:y="14927"/>
        <w:shd w:val="clear" w:color="auto" w:fill="auto"/>
        <w:tabs>
          <w:tab w:val="left" w:pos="115"/>
        </w:tabs>
        <w:spacing w:line="235" w:lineRule="exact"/>
      </w:pPr>
      <w:r>
        <w:rPr>
          <w:vertAlign w:val="superscript"/>
        </w:rPr>
        <w:t>5</w:t>
      </w:r>
      <w:r>
        <w:tab/>
        <w:t>Статья 74 Федерального закона от 21 ноября 2011 г. № 323-ФЗ (Собрание законодательства Российской Федерации, 2011, № 48, ст. 6724; 2017, № 31, ст. 4791).</w:t>
      </w:r>
    </w:p>
    <w:p w:rsidR="00514D8A" w:rsidRDefault="00615A43">
      <w:pPr>
        <w:pStyle w:val="a7"/>
        <w:framePr w:w="9662" w:h="509" w:hRule="exact" w:wrap="none" w:vAnchor="page" w:hAnchor="page" w:x="1095" w:y="15421"/>
        <w:shd w:val="clear" w:color="auto" w:fill="auto"/>
        <w:tabs>
          <w:tab w:val="left" w:pos="182"/>
        </w:tabs>
        <w:spacing w:line="235" w:lineRule="exact"/>
      </w:pPr>
      <w:r>
        <w:rPr>
          <w:vertAlign w:val="superscript"/>
        </w:rPr>
        <w:t>6</w:t>
      </w:r>
      <w:r>
        <w:tab/>
        <w:t>Часть 2 статьи 64 Федерального закона от 21 ноября 2011 г. № 323-ФЗ (Собрание законодательства Российской Федерации, 2011, № 48, ст. 6724; 2013, № 48, ст. 6165).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26"/>
        <w:framePr w:wrap="none" w:vAnchor="page" w:hAnchor="page" w:x="5869" w:y="661"/>
        <w:shd w:val="clear" w:color="auto" w:fill="auto"/>
        <w:spacing w:line="230" w:lineRule="exact"/>
      </w:pPr>
      <w:r>
        <w:lastRenderedPageBreak/>
        <w:t>3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proofErr w:type="gramStart"/>
      <w: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>
        <w:t xml:space="preserve"> страховании</w:t>
      </w:r>
      <w:proofErr w:type="gramStart"/>
      <w:r>
        <w:rPr>
          <w:vertAlign w:val="superscript"/>
        </w:rPr>
        <w:t>7</w:t>
      </w:r>
      <w:proofErr w:type="gramEnd"/>
      <w:r>
        <w:t>;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принятие управленческих решений по совершенствованию подходов к осуществлению медицинской деятельности.</w:t>
      </w:r>
    </w:p>
    <w:p w:rsidR="00514D8A" w:rsidRDefault="00615A43">
      <w:pPr>
        <w:pStyle w:val="23"/>
        <w:framePr w:w="9691" w:h="14031" w:hRule="exact" w:wrap="none" w:vAnchor="page" w:hAnchor="page" w:x="1093" w:y="1156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55" w:lineRule="exact"/>
        <w:ind w:firstLine="760"/>
      </w:pPr>
      <w:r>
        <w:t>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514D8A" w:rsidRDefault="00615A43">
      <w:pPr>
        <w:pStyle w:val="23"/>
        <w:framePr w:w="9691" w:h="14031" w:hRule="exact" w:wrap="none" w:vAnchor="page" w:hAnchor="page" w:x="1093" w:y="1156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55" w:lineRule="exact"/>
        <w:ind w:firstLine="760"/>
      </w:pPr>
      <w:r>
        <w:t>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514D8A" w:rsidRDefault="00615A43">
      <w:pPr>
        <w:pStyle w:val="23"/>
        <w:framePr w:w="9691" w:h="14031" w:hRule="exact" w:wrap="none" w:vAnchor="page" w:hAnchor="page" w:x="1093" w:y="1156"/>
        <w:numPr>
          <w:ilvl w:val="0"/>
          <w:numId w:val="3"/>
        </w:numPr>
        <w:shd w:val="clear" w:color="auto" w:fill="auto"/>
        <w:spacing w:before="0" w:line="355" w:lineRule="exact"/>
        <w:ind w:firstLine="760"/>
      </w:pPr>
      <w:r>
        <w:t xml:space="preserve"> </w:t>
      </w:r>
      <w:proofErr w:type="gramStart"/>
      <w: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514D8A" w:rsidRDefault="00615A43">
      <w:pPr>
        <w:pStyle w:val="23"/>
        <w:framePr w:w="9691" w:h="14031" w:hRule="exact" w:wrap="none" w:vAnchor="page" w:hAnchor="page" w:x="1093" w:y="1156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55" w:lineRule="exact"/>
        <w:ind w:firstLine="760"/>
      </w:pPr>
      <w:r>
        <w:t>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цель, задачи и сроки проведения внутреннего контроля;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основания для проведения внутреннего контроля;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права и обязанности лиц, участвующих в организации и проведении внутреннего контроля;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порядок регистрации и анализа результатов внутреннего контроля;</w:t>
      </w:r>
    </w:p>
    <w:p w:rsidR="00514D8A" w:rsidRDefault="00615A43">
      <w:pPr>
        <w:pStyle w:val="23"/>
        <w:framePr w:w="9691" w:h="14031" w:hRule="exact" w:wrap="none" w:vAnchor="page" w:hAnchor="page" w:x="1093" w:y="1156"/>
        <w:shd w:val="clear" w:color="auto" w:fill="auto"/>
        <w:spacing w:before="0" w:line="355" w:lineRule="exact"/>
        <w:ind w:firstLine="760"/>
      </w:pPr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514D8A" w:rsidRDefault="00615A43">
      <w:pPr>
        <w:pStyle w:val="a7"/>
        <w:framePr w:w="9682" w:h="529" w:hRule="exact" w:wrap="none" w:vAnchor="page" w:hAnchor="page" w:x="1097" w:y="15460"/>
        <w:shd w:val="clear" w:color="auto" w:fill="auto"/>
        <w:tabs>
          <w:tab w:val="left" w:pos="115"/>
        </w:tabs>
        <w:spacing w:line="235" w:lineRule="exact"/>
      </w:pPr>
      <w:r>
        <w:rPr>
          <w:vertAlign w:val="superscript"/>
        </w:rPr>
        <w:t>7</w:t>
      </w:r>
      <w:r>
        <w:tab/>
        <w:t>Федеральный закон от 29 ноября 2010 г. № 326-ФЗ «Об обязательном медицинском страховании в Российской Федерации» (Собрание законодательства Российской Федерации, 2010, № 49, ст. 6422).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69" w:y="654"/>
        <w:shd w:val="clear" w:color="auto" w:fill="auto"/>
        <w:spacing w:line="220" w:lineRule="exact"/>
      </w:pPr>
      <w:r>
        <w:lastRenderedPageBreak/>
        <w:t>4</w:t>
      </w:r>
    </w:p>
    <w:p w:rsidR="00514D8A" w:rsidRDefault="00615A43">
      <w:pPr>
        <w:pStyle w:val="23"/>
        <w:framePr w:w="9691" w:h="14126" w:hRule="exact" w:wrap="none" w:vAnchor="page" w:hAnchor="page" w:x="1093" w:y="1142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60" w:lineRule="exact"/>
        <w:ind w:firstLine="760"/>
      </w:pPr>
      <w:proofErr w:type="gramStart"/>
      <w:r>
        <w:t>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proofErr w:type="gramEnd"/>
    </w:p>
    <w:p w:rsidR="00514D8A" w:rsidRDefault="00615A43">
      <w:pPr>
        <w:pStyle w:val="23"/>
        <w:framePr w:w="9691" w:h="14126" w:hRule="exact" w:wrap="none" w:vAnchor="page" w:hAnchor="page" w:x="1093" w:y="1142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271" w:line="360" w:lineRule="exact"/>
        <w:ind w:firstLine="760"/>
      </w:pPr>
      <w:r>
        <w:t>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514D8A" w:rsidRDefault="00615A43">
      <w:pPr>
        <w:pStyle w:val="33"/>
        <w:framePr w:w="9691" w:h="14126" w:hRule="exact" w:wrap="none" w:vAnchor="page" w:hAnchor="page" w:x="1093" w:y="1142"/>
        <w:shd w:val="clear" w:color="auto" w:fill="auto"/>
        <w:spacing w:before="0" w:line="322" w:lineRule="exact"/>
        <w:ind w:firstLine="0"/>
      </w:pPr>
      <w:bookmarkStart w:id="7" w:name="bookmark7"/>
      <w:r>
        <w:t>II. Организация проведения мероприятий,</w:t>
      </w:r>
      <w:r>
        <w:br/>
        <w:t>осуществляемых в рамках внутреннего контроля качества и безопасности</w:t>
      </w:r>
      <w:bookmarkEnd w:id="7"/>
    </w:p>
    <w:p w:rsidR="00514D8A" w:rsidRDefault="00615A43">
      <w:pPr>
        <w:pStyle w:val="33"/>
        <w:framePr w:w="9691" w:h="14126" w:hRule="exact" w:wrap="none" w:vAnchor="page" w:hAnchor="page" w:x="1093" w:y="1142"/>
        <w:shd w:val="clear" w:color="auto" w:fill="auto"/>
        <w:spacing w:before="0" w:after="229" w:line="322" w:lineRule="exact"/>
        <w:ind w:firstLine="0"/>
      </w:pPr>
      <w:bookmarkStart w:id="8" w:name="bookmark8"/>
      <w:r>
        <w:t>медицинской деятельности</w:t>
      </w:r>
      <w:bookmarkEnd w:id="8"/>
    </w:p>
    <w:p w:rsidR="00514D8A" w:rsidRDefault="00615A43">
      <w:pPr>
        <w:pStyle w:val="23"/>
        <w:framePr w:w="9691" w:h="14126" w:hRule="exact" w:wrap="none" w:vAnchor="page" w:hAnchor="page" w:x="1093" w:y="1142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336" w:lineRule="exact"/>
        <w:ind w:firstLine="760"/>
      </w:pPr>
      <w:r>
        <w:t>Внутренний контроль включает следующие мероприятия:</w:t>
      </w:r>
    </w:p>
    <w:p w:rsidR="00514D8A" w:rsidRDefault="00615A43">
      <w:pPr>
        <w:pStyle w:val="23"/>
        <w:framePr w:w="9691" w:h="14126" w:hRule="exact" w:wrap="none" w:vAnchor="page" w:hAnchor="page" w:x="1093" w:y="1142"/>
        <w:shd w:val="clear" w:color="auto" w:fill="auto"/>
        <w:spacing w:before="0" w:line="336" w:lineRule="exact"/>
        <w:ind w:firstLine="760"/>
      </w:pPr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514D8A" w:rsidRDefault="00615A43">
      <w:pPr>
        <w:pStyle w:val="23"/>
        <w:framePr w:w="9691" w:h="14126" w:hRule="exact" w:wrap="none" w:vAnchor="page" w:hAnchor="page" w:x="1093" w:y="1142"/>
        <w:shd w:val="clear" w:color="auto" w:fill="auto"/>
        <w:spacing w:before="0" w:line="336" w:lineRule="exact"/>
        <w:ind w:firstLine="760"/>
      </w:pPr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514D8A" w:rsidRDefault="00615A43">
      <w:pPr>
        <w:pStyle w:val="23"/>
        <w:framePr w:w="9691" w:h="14126" w:hRule="exact" w:wrap="none" w:vAnchor="page" w:hAnchor="page" w:x="1093" w:y="1142"/>
        <w:shd w:val="clear" w:color="auto" w:fill="auto"/>
        <w:spacing w:before="0" w:line="336" w:lineRule="exact"/>
        <w:ind w:firstLine="760"/>
      </w:pPr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514D8A" w:rsidRDefault="00615A43">
      <w:pPr>
        <w:pStyle w:val="23"/>
        <w:framePr w:w="9691" w:h="14126" w:hRule="exact" w:wrap="none" w:vAnchor="page" w:hAnchor="page" w:x="1093" w:y="1142"/>
        <w:shd w:val="clear" w:color="auto" w:fill="auto"/>
        <w:spacing w:before="0" w:line="336" w:lineRule="exact"/>
        <w:ind w:firstLine="760"/>
      </w:pPr>
      <w: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514D8A" w:rsidRDefault="00615A43">
      <w:pPr>
        <w:pStyle w:val="23"/>
        <w:framePr w:w="9691" w:h="14126" w:hRule="exact" w:wrap="none" w:vAnchor="page" w:hAnchor="page" w:x="1093" w:y="1142"/>
        <w:shd w:val="clear" w:color="auto" w:fill="auto"/>
        <w:spacing w:before="0" w:line="336" w:lineRule="exact"/>
        <w:ind w:firstLine="760"/>
      </w:pPr>
      <w:proofErr w:type="gramStart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</w:t>
      </w:r>
      <w:r>
        <w:rPr>
          <w:vertAlign w:val="superscript"/>
        </w:rPr>
        <w:t>8</w:t>
      </w:r>
      <w:r>
        <w:t>;</w:t>
      </w:r>
      <w:proofErr w:type="gramEnd"/>
    </w:p>
    <w:p w:rsidR="00514D8A" w:rsidRDefault="00615A43">
      <w:pPr>
        <w:pStyle w:val="23"/>
        <w:framePr w:w="9691" w:h="14126" w:hRule="exact" w:wrap="none" w:vAnchor="page" w:hAnchor="page" w:x="1093" w:y="1142"/>
        <w:shd w:val="clear" w:color="auto" w:fill="auto"/>
        <w:spacing w:before="0" w:line="360" w:lineRule="exact"/>
        <w:ind w:firstLine="760"/>
      </w:pPr>
      <w:r>
        <w:t>анализ информации обо всех случаях выявления побочных действий, не указанных в инструкции по применению или руководстве по эксплуатации</w:t>
      </w:r>
    </w:p>
    <w:p w:rsidR="00514D8A" w:rsidRDefault="00615A43">
      <w:pPr>
        <w:pStyle w:val="a7"/>
        <w:framePr w:w="9672" w:h="543" w:hRule="exact" w:wrap="none" w:vAnchor="page" w:hAnchor="page" w:x="1093" w:y="15446"/>
        <w:shd w:val="clear" w:color="auto" w:fill="auto"/>
        <w:tabs>
          <w:tab w:val="left" w:pos="120"/>
        </w:tabs>
        <w:spacing w:line="235" w:lineRule="exact"/>
      </w:pPr>
      <w:r>
        <w:rPr>
          <w:vertAlign w:val="superscript"/>
        </w:rPr>
        <w:t>8</w:t>
      </w:r>
      <w:r>
        <w:tab/>
        <w:t>Часть 3 статьи 64 Федерального закона от 12 апреля 2010 г. № 61-ФЗ «Об обращении лекарственных средств» (Собрание законодательства Российской Федерации, 2010, № 16, ст. 1815; 2014, № 52, ст. 7540).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71" w:y="630"/>
        <w:shd w:val="clear" w:color="auto" w:fill="auto"/>
        <w:spacing w:line="220" w:lineRule="exact"/>
      </w:pPr>
      <w:r>
        <w:lastRenderedPageBreak/>
        <w:t>5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</w:pPr>
      <w:r>
        <w:t>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Федерации федеральным органом исполнительной власти порядке</w:t>
      </w:r>
      <w:proofErr w:type="gramStart"/>
      <w:r>
        <w:rPr>
          <w:vertAlign w:val="superscript"/>
        </w:rPr>
        <w:t>9</w:t>
      </w:r>
      <w:proofErr w:type="gramEnd"/>
      <w:r>
        <w:t>;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 w:rsidR="00514D8A" w:rsidRDefault="00615A43">
      <w:pPr>
        <w:pStyle w:val="23"/>
        <w:framePr w:w="9696" w:h="14036" w:hRule="exact" w:wrap="none" w:vAnchor="page" w:hAnchor="page" w:x="1090" w:y="1127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55" w:lineRule="exact"/>
        <w:ind w:firstLine="760"/>
      </w:pPr>
      <w:r>
        <w:t>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Предмет плановых и целевых (внеплановых) проверок определяется в соответствии с пунктом 2 настоящих Требований.</w:t>
      </w:r>
    </w:p>
    <w:p w:rsidR="00514D8A" w:rsidRDefault="00615A43">
      <w:pPr>
        <w:pStyle w:val="23"/>
        <w:framePr w:w="9696" w:h="14036" w:hRule="exact" w:wrap="none" w:vAnchor="page" w:hAnchor="page" w:x="1090" w:y="1127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55" w:lineRule="exact"/>
        <w:ind w:firstLine="760"/>
      </w:pPr>
      <w:r>
        <w:t>Целевые (внеплановые) проверки проводятся: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во всех случаях: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летальных исходов;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внутрибольничного инфицирования и осложнений, вызванных медицинским вмешательством.</w:t>
      </w:r>
    </w:p>
    <w:p w:rsidR="00514D8A" w:rsidRDefault="00615A43">
      <w:pPr>
        <w:pStyle w:val="23"/>
        <w:framePr w:w="9696" w:h="14036" w:hRule="exact" w:wrap="none" w:vAnchor="page" w:hAnchor="page" w:x="1090" w:y="1127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55" w:lineRule="exact"/>
        <w:ind w:firstLine="760"/>
      </w:pPr>
      <w:r>
        <w:t>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514D8A" w:rsidRDefault="00615A43">
      <w:pPr>
        <w:pStyle w:val="23"/>
        <w:framePr w:w="9696" w:h="14036" w:hRule="exact" w:wrap="none" w:vAnchor="page" w:hAnchor="page" w:x="1090" w:y="1127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355" w:lineRule="exact"/>
        <w:ind w:firstLine="760"/>
      </w:pPr>
      <w:r>
        <w:t>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514D8A" w:rsidRDefault="00615A43">
      <w:pPr>
        <w:pStyle w:val="23"/>
        <w:framePr w:w="9696" w:h="14036" w:hRule="exact" w:wrap="none" w:vAnchor="page" w:hAnchor="page" w:x="1090" w:y="1127"/>
        <w:shd w:val="clear" w:color="auto" w:fill="auto"/>
        <w:spacing w:before="0" w:line="355" w:lineRule="exact"/>
        <w:ind w:firstLine="760"/>
      </w:pPr>
      <w: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514D8A" w:rsidRDefault="00615A43">
      <w:pPr>
        <w:pStyle w:val="23"/>
        <w:framePr w:w="9696" w:h="14036" w:hRule="exact" w:wrap="none" w:vAnchor="page" w:hAnchor="page" w:x="1090" w:y="1127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355" w:lineRule="exact"/>
        <w:ind w:firstLine="760"/>
      </w:pPr>
      <w:r>
        <w:t>Анализ случаев оказания медицинской помощи в ходе плановых</w:t>
      </w:r>
    </w:p>
    <w:p w:rsidR="00514D8A" w:rsidRDefault="00615A43">
      <w:pPr>
        <w:pStyle w:val="a7"/>
        <w:framePr w:w="9667" w:h="547" w:hRule="exact" w:wrap="none" w:vAnchor="page" w:hAnchor="page" w:x="1090" w:y="15442"/>
        <w:shd w:val="clear" w:color="auto" w:fill="auto"/>
        <w:tabs>
          <w:tab w:val="left" w:pos="182"/>
        </w:tabs>
        <w:spacing w:line="245" w:lineRule="exact"/>
      </w:pPr>
      <w:r>
        <w:rPr>
          <w:vertAlign w:val="superscript"/>
        </w:rPr>
        <w:t>9</w:t>
      </w:r>
      <w:r>
        <w:tab/>
        <w:t>Часть 3 статьи 96 Федерального закона от 21 ноября 2011 г. № 323-ФЗ (Собрание законодательства Российской Федерации, 2011, № 48, ст. 6724).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66" w:y="595"/>
        <w:shd w:val="clear" w:color="auto" w:fill="auto"/>
        <w:spacing w:line="220" w:lineRule="exact"/>
      </w:pPr>
      <w:r>
        <w:lastRenderedPageBreak/>
        <w:t>6</w:t>
      </w:r>
    </w:p>
    <w:p w:rsidR="00514D8A" w:rsidRDefault="00615A43">
      <w:pPr>
        <w:pStyle w:val="23"/>
        <w:framePr w:w="9686" w:h="14391" w:hRule="exact" w:wrap="none" w:vAnchor="page" w:hAnchor="page" w:x="1095" w:y="1093"/>
        <w:shd w:val="clear" w:color="auto" w:fill="auto"/>
        <w:tabs>
          <w:tab w:val="left" w:pos="442"/>
        </w:tabs>
        <w:spacing w:before="0" w:line="355" w:lineRule="exact"/>
      </w:pPr>
      <w:proofErr w:type="gramStart"/>
      <w:r>
        <w:t xml:space="preserve">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>
        <w:t>инвалидизации</w:t>
      </w:r>
      <w:proofErr w:type="spellEnd"/>
      <w:r>
        <w:t>, к летальному исходу, а также к неэффективному использованию ресурсов медицинской организации</w:t>
      </w:r>
      <w:proofErr w:type="gramEnd"/>
      <w:r>
        <w:t>, неудовлетворенности пациента медицинской помощью.</w:t>
      </w:r>
    </w:p>
    <w:p w:rsidR="00514D8A" w:rsidRDefault="00615A43">
      <w:pPr>
        <w:pStyle w:val="23"/>
        <w:framePr w:w="9686" w:h="14391" w:hRule="exact" w:wrap="none" w:vAnchor="page" w:hAnchor="page" w:x="1095" w:y="1093"/>
        <w:numPr>
          <w:ilvl w:val="0"/>
          <w:numId w:val="3"/>
        </w:numPr>
        <w:shd w:val="clear" w:color="auto" w:fill="auto"/>
        <w:spacing w:before="0" w:line="355" w:lineRule="exact"/>
        <w:ind w:firstLine="760"/>
      </w:pPr>
      <w:r>
        <w:t xml:space="preserve">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514D8A" w:rsidRDefault="00615A43">
      <w:pPr>
        <w:pStyle w:val="23"/>
        <w:framePr w:w="9686" w:h="14391" w:hRule="exact" w:wrap="none" w:vAnchor="page" w:hAnchor="page" w:x="1095" w:y="1093"/>
        <w:numPr>
          <w:ilvl w:val="0"/>
          <w:numId w:val="3"/>
        </w:numPr>
        <w:shd w:val="clear" w:color="auto" w:fill="auto"/>
        <w:spacing w:before="0" w:line="355" w:lineRule="exact"/>
        <w:ind w:firstLine="760"/>
      </w:pPr>
      <w:r>
        <w:t xml:space="preserve"> При проведении плановых и целевых (внеплановых) проверок Комиссия (Служба) и (или) Уполномоченное лицо имеют право:</w:t>
      </w:r>
    </w:p>
    <w:p w:rsidR="00514D8A" w:rsidRDefault="00615A43">
      <w:pPr>
        <w:pStyle w:val="23"/>
        <w:framePr w:w="9686" w:h="14391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осуществлять получение, сбор и анализ сведений о деятельности структурных подразделений медицинской организации;</w:t>
      </w:r>
    </w:p>
    <w:p w:rsidR="00514D8A" w:rsidRDefault="00615A43">
      <w:pPr>
        <w:pStyle w:val="23"/>
        <w:framePr w:w="9686" w:h="14391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514D8A" w:rsidRDefault="00615A43">
      <w:pPr>
        <w:pStyle w:val="23"/>
        <w:framePr w:w="9686" w:h="14391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514D8A" w:rsidRDefault="00615A43">
      <w:pPr>
        <w:pStyle w:val="23"/>
        <w:framePr w:w="9686" w:h="14391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514D8A" w:rsidRDefault="00615A43">
      <w:pPr>
        <w:pStyle w:val="23"/>
        <w:framePr w:w="9686" w:h="14391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организовывать проведение необходимых исследований, экспертиз, анализов и оценок.</w:t>
      </w:r>
    </w:p>
    <w:p w:rsidR="00514D8A" w:rsidRDefault="00615A43">
      <w:pPr>
        <w:pStyle w:val="23"/>
        <w:framePr w:w="9686" w:h="14391" w:hRule="exact" w:wrap="none" w:vAnchor="page" w:hAnchor="page" w:x="1095" w:y="1093"/>
        <w:numPr>
          <w:ilvl w:val="0"/>
          <w:numId w:val="3"/>
        </w:numPr>
        <w:shd w:val="clear" w:color="auto" w:fill="auto"/>
        <w:tabs>
          <w:tab w:val="left" w:pos="1267"/>
        </w:tabs>
        <w:spacing w:before="0" w:line="355" w:lineRule="exact"/>
        <w:ind w:firstLine="760"/>
      </w:pPr>
      <w:r>
        <w:t>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514D8A" w:rsidRDefault="00615A43">
      <w:pPr>
        <w:pStyle w:val="23"/>
        <w:framePr w:w="9686" w:h="14391" w:hRule="exact" w:wrap="none" w:vAnchor="page" w:hAnchor="page" w:x="1095" w:y="1093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355" w:lineRule="exact"/>
        <w:ind w:firstLine="760"/>
      </w:pPr>
      <w:proofErr w:type="gramStart"/>
      <w:r>
        <w:t>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</w:t>
      </w:r>
      <w:proofErr w:type="gramEnd"/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69" w:y="597"/>
        <w:shd w:val="clear" w:color="auto" w:fill="auto"/>
        <w:spacing w:line="220" w:lineRule="exact"/>
      </w:pPr>
      <w:r>
        <w:lastRenderedPageBreak/>
        <w:t>7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tabs>
          <w:tab w:val="left" w:pos="1085"/>
        </w:tabs>
        <w:spacing w:before="0" w:line="355" w:lineRule="exact"/>
      </w:pPr>
      <w:r>
        <w:t xml:space="preserve">местного самоуправления), </w:t>
      </w:r>
      <w:proofErr w:type="gramStart"/>
      <w:r>
        <w:t>регламентирующих</w:t>
      </w:r>
      <w:proofErr w:type="gramEnd"/>
      <w:r>
        <w:t xml:space="preserve"> вопросы организации медицинской деятельности, включая: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spacing w:before="0" w:line="355" w:lineRule="exact"/>
        <w:ind w:firstLine="740"/>
      </w:pPr>
      <w:r>
        <w:t>преемственность оказания медицинской помощи на всех этапах;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spacing w:before="0" w:line="355" w:lineRule="exact"/>
        <w:ind w:firstLine="740"/>
      </w:pPr>
      <w:r>
        <w:t>оказание медицинской помощи, в том числе в условиях чрезвычайных ситуаций;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spacing w:before="0" w:line="355" w:lineRule="exact"/>
        <w:ind w:firstLine="740"/>
      </w:pPr>
      <w: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spacing w:before="0" w:line="355" w:lineRule="exact"/>
        <w:ind w:firstLine="740"/>
      </w:pPr>
      <w: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514D8A" w:rsidRDefault="00615A43">
      <w:pPr>
        <w:pStyle w:val="23"/>
        <w:framePr w:w="9672" w:h="13676" w:hRule="exact" w:wrap="none" w:vAnchor="page" w:hAnchor="page" w:x="1102" w:y="1093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55" w:lineRule="exact"/>
        <w:ind w:firstLine="740"/>
      </w:pPr>
      <w:proofErr w:type="gramStart"/>
      <w:r>
        <w:t>обеспечение оказания медицинской помощи в медицинской организации в соответствии с порядками оказания медицинской помощи, правилами проведения лабораторных, инструментальных, патологоанатомических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помощи, на основе</w:t>
      </w:r>
      <w:proofErr w:type="gramEnd"/>
      <w:r>
        <w:t xml:space="preserve"> клинических рекомендаций</w:t>
      </w:r>
      <w:r>
        <w:rPr>
          <w:vertAlign w:val="superscript"/>
        </w:rPr>
        <w:t>10</w:t>
      </w:r>
      <w:r>
        <w:t>;</w:t>
      </w:r>
    </w:p>
    <w:p w:rsidR="00514D8A" w:rsidRDefault="00615A43">
      <w:pPr>
        <w:pStyle w:val="23"/>
        <w:framePr w:w="9672" w:h="13676" w:hRule="exact" w:wrap="none" w:vAnchor="page" w:hAnchor="page" w:x="1102" w:y="1093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55" w:lineRule="exact"/>
        <w:ind w:firstLine="740"/>
      </w:pPr>
      <w:r>
        <w:t>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spacing w:before="0" w:line="355" w:lineRule="exact"/>
        <w:ind w:firstLine="740"/>
      </w:pPr>
      <w: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514D8A" w:rsidRDefault="00615A43">
      <w:pPr>
        <w:pStyle w:val="23"/>
        <w:framePr w:w="9672" w:h="13676" w:hRule="exact" w:wrap="none" w:vAnchor="page" w:hAnchor="page" w:x="1102" w:y="1093"/>
        <w:shd w:val="clear" w:color="auto" w:fill="auto"/>
        <w:spacing w:before="0" w:line="355" w:lineRule="exact"/>
        <w:ind w:firstLine="740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514D8A" w:rsidRDefault="00615A43">
      <w:pPr>
        <w:pStyle w:val="23"/>
        <w:framePr w:w="9672" w:h="13676" w:hRule="exact" w:wrap="none" w:vAnchor="page" w:hAnchor="page" w:x="1102" w:y="1093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55" w:lineRule="exact"/>
        <w:ind w:firstLine="740"/>
      </w:pPr>
      <w:r>
        <w:t>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514D8A" w:rsidRDefault="00615A43">
      <w:pPr>
        <w:pStyle w:val="23"/>
        <w:framePr w:w="9672" w:h="13676" w:hRule="exact" w:wrap="none" w:vAnchor="page" w:hAnchor="page" w:x="1102" w:y="1093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355" w:lineRule="exact"/>
        <w:ind w:firstLine="740"/>
      </w:pPr>
      <w:r>
        <w:t>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514D8A" w:rsidRDefault="00615A43">
      <w:pPr>
        <w:pStyle w:val="a7"/>
        <w:framePr w:w="9667" w:h="543" w:hRule="exact" w:wrap="none" w:vAnchor="page" w:hAnchor="page" w:x="1102" w:y="15388"/>
        <w:shd w:val="clear" w:color="auto" w:fill="auto"/>
        <w:tabs>
          <w:tab w:val="left" w:pos="216"/>
        </w:tabs>
        <w:spacing w:line="240" w:lineRule="exact"/>
      </w:pPr>
      <w:r>
        <w:rPr>
          <w:vertAlign w:val="superscript"/>
        </w:rPr>
        <w:t>10</w:t>
      </w:r>
      <w:r>
        <w:tab/>
        <w:t>Статья 37 Федерального закона от 21 ноября 2011 г. № 323-ФЗ (Собрание законодательства Российской Федерации, 2011, № 48, ст. 6724; 2018, № 53, ст. 8415).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71" w:y="597"/>
        <w:shd w:val="clear" w:color="auto" w:fill="auto"/>
        <w:spacing w:line="220" w:lineRule="exact"/>
      </w:pPr>
      <w:r>
        <w:lastRenderedPageBreak/>
        <w:t>8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55" w:lineRule="exact"/>
        <w:ind w:firstLine="760"/>
      </w:pPr>
      <w:r>
        <w:t>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>
        <w:rPr>
          <w:vertAlign w:val="superscript"/>
        </w:rPr>
        <w:t>11 12</w:t>
      </w:r>
      <w:r>
        <w:t>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55" w:lineRule="exact"/>
        <w:ind w:firstLine="760"/>
      </w:pPr>
      <w:r>
        <w:t>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55" w:lineRule="exact"/>
        <w:ind w:firstLine="760"/>
      </w:pPr>
      <w:r>
        <w:t>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55" w:lineRule="exact"/>
        <w:ind w:firstLine="760"/>
      </w:pPr>
      <w:r>
        <w:t>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5" w:lineRule="exact"/>
        <w:ind w:firstLine="760"/>
      </w:pPr>
      <w:r>
        <w:t>обеспечение экстренного оповещения и (или) сбора медицинских работников, не находящихся на дежурстве (при необходимости);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355" w:lineRule="exact"/>
        <w:ind w:firstLine="760"/>
      </w:pPr>
      <w:r>
        <w:t>обеспечение возможности вызова медицинских работников к пациентам, в том числе в палаты;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236"/>
        </w:tabs>
        <w:spacing w:before="0" w:line="355" w:lineRule="exact"/>
        <w:ind w:firstLine="760"/>
      </w:pPr>
      <w:r>
        <w:t xml:space="preserve">обеспечение оказания гражданам медицинской помощи </w:t>
      </w:r>
      <w:proofErr w:type="gramStart"/>
      <w:r>
        <w:t>в</w:t>
      </w:r>
      <w:proofErr w:type="gramEnd"/>
      <w:r>
        <w:t xml:space="preserve"> экстренной</w:t>
      </w:r>
    </w:p>
    <w:p w:rsidR="00514D8A" w:rsidRDefault="00615A43">
      <w:pPr>
        <w:pStyle w:val="90"/>
        <w:framePr w:w="9686" w:h="12961" w:hRule="exact" w:wrap="none" w:vAnchor="page" w:hAnchor="page" w:x="1095" w:y="1103"/>
        <w:shd w:val="clear" w:color="auto" w:fill="auto"/>
        <w:spacing w:line="120" w:lineRule="exact"/>
        <w:ind w:left="760"/>
      </w:pPr>
      <w:r>
        <w:rPr>
          <w:rStyle w:val="9TimesNewRoman"/>
          <w:rFonts w:eastAsia="Arial Narrow"/>
        </w:rPr>
        <w:t>1</w:t>
      </w:r>
      <w:r>
        <w:t>О</w:t>
      </w:r>
    </w:p>
    <w:p w:rsidR="00514D8A" w:rsidRDefault="00615A43">
      <w:pPr>
        <w:pStyle w:val="23"/>
        <w:framePr w:w="9686" w:h="12961" w:hRule="exact" w:wrap="none" w:vAnchor="page" w:hAnchor="page" w:x="1095" w:y="1103"/>
        <w:shd w:val="clear" w:color="auto" w:fill="auto"/>
        <w:spacing w:before="0" w:line="355" w:lineRule="exact"/>
      </w:pPr>
      <w:r>
        <w:t>форме</w:t>
      </w:r>
      <w:proofErr w:type="gramStart"/>
      <w:r>
        <w:t xml:space="preserve"> ,</w:t>
      </w:r>
      <w:proofErr w:type="gramEnd"/>
      <w:r>
        <w:t xml:space="preserve">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5" w:lineRule="exact"/>
        <w:ind w:firstLine="760"/>
      </w:pPr>
      <w:r>
        <w:t xml:space="preserve">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помощи, правилами проведения лабораторных, инструментальных,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 иных видов диагностических исследований);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5" w:lineRule="exact"/>
        <w:ind w:firstLine="760"/>
      </w:pPr>
      <w:r>
        <w:t xml:space="preserve">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>
        <w:t>прослеживаемости</w:t>
      </w:r>
      <w:proofErr w:type="spellEnd"/>
      <w:r>
        <w:t xml:space="preserve"> результатов;</w:t>
      </w:r>
    </w:p>
    <w:p w:rsidR="00514D8A" w:rsidRDefault="00615A43">
      <w:pPr>
        <w:pStyle w:val="23"/>
        <w:framePr w:w="9686" w:h="12961" w:hRule="exact" w:wrap="none" w:vAnchor="page" w:hAnchor="page" w:x="1095" w:y="1103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355" w:lineRule="exact"/>
        <w:ind w:firstLine="760"/>
      </w:pPr>
      <w:r>
        <w:t xml:space="preserve">обеспечение соблюдения врачебной тайны, в том числе конфиденциальности персональных данных, используемых </w:t>
      </w:r>
      <w:proofErr w:type="gramStart"/>
      <w:r>
        <w:t>в</w:t>
      </w:r>
      <w:proofErr w:type="gramEnd"/>
      <w:r>
        <w:t xml:space="preserve"> медицинских</w:t>
      </w:r>
    </w:p>
    <w:p w:rsidR="00514D8A" w:rsidRDefault="00615A43">
      <w:pPr>
        <w:pStyle w:val="a7"/>
        <w:framePr w:w="9662" w:h="501" w:hRule="exact" w:wrap="none" w:vAnchor="page" w:hAnchor="page" w:x="1100" w:y="14969"/>
        <w:shd w:val="clear" w:color="auto" w:fill="auto"/>
        <w:tabs>
          <w:tab w:val="left" w:pos="240"/>
        </w:tabs>
      </w:pPr>
      <w:r>
        <w:rPr>
          <w:vertAlign w:val="superscript"/>
        </w:rPr>
        <w:t>11</w:t>
      </w:r>
      <w:r>
        <w:tab/>
        <w:t>Часть 1 статьи 20 Федерального закона от 21 ноября 2011 г. № 323-ФЗ (Собрание законодательства Российской Федерации, 2011, № 48, ст. 6724).</w:t>
      </w:r>
    </w:p>
    <w:p w:rsidR="00514D8A" w:rsidRDefault="00615A43">
      <w:pPr>
        <w:pStyle w:val="a7"/>
        <w:framePr w:w="9662" w:h="501" w:hRule="exact" w:wrap="none" w:vAnchor="page" w:hAnchor="page" w:x="1100" w:y="15459"/>
        <w:shd w:val="clear" w:color="auto" w:fill="auto"/>
        <w:tabs>
          <w:tab w:val="left" w:pos="192"/>
        </w:tabs>
      </w:pPr>
      <w:r>
        <w:rPr>
          <w:vertAlign w:val="superscript"/>
        </w:rPr>
        <w:t>12</w:t>
      </w:r>
      <w:r>
        <w:tab/>
        <w:t>Пункт 1 части 1 статьи 79 Федерального закона от 21 ноября 2011 г. № 323-ФЗ (Собрание законодательства Российской Федерации, 2011, № 48, ст. 6724).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71" w:y="597"/>
        <w:shd w:val="clear" w:color="auto" w:fill="auto"/>
        <w:spacing w:line="220" w:lineRule="exact"/>
      </w:pPr>
      <w:r>
        <w:lastRenderedPageBreak/>
        <w:t>9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tabs>
          <w:tab w:val="left" w:pos="1201"/>
        </w:tabs>
        <w:spacing w:before="0" w:line="355" w:lineRule="exact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медицинских организаций</w:t>
      </w:r>
      <w:r>
        <w:rPr>
          <w:vertAlign w:val="superscript"/>
        </w:rPr>
        <w:t>13</w:t>
      </w:r>
      <w:r>
        <w:t>, при осуществлении медицинской деятельности;</w:t>
      </w:r>
    </w:p>
    <w:p w:rsidR="00514D8A" w:rsidRDefault="00615A43">
      <w:pPr>
        <w:pStyle w:val="23"/>
        <w:framePr w:w="9686" w:h="11874" w:hRule="exact" w:wrap="none" w:vAnchor="page" w:hAnchor="page" w:x="1095" w:y="1093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55" w:lineRule="exact"/>
        <w:ind w:firstLine="760"/>
      </w:pPr>
      <w:r>
        <w:t>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514D8A" w:rsidRDefault="00615A43">
      <w:pPr>
        <w:pStyle w:val="23"/>
        <w:framePr w:w="9686" w:h="11874" w:hRule="exact" w:wrap="none" w:vAnchor="page" w:hAnchor="page" w:x="1095" w:y="1093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55" w:lineRule="exact"/>
        <w:ind w:firstLine="760"/>
      </w:pPr>
      <w:r>
        <w:t>осуществление мероприятий по организации безопасного применения лекарственных препаратов, в том числе: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обеспечение контроля сроков годности лекарственных препаратов;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обеспечение контроля условий хранения лекарственных препаратов, требующих особых условий хранения;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хранение лекарственных препаратов в специально оборудованных помещениях и (или) зонах для хранения;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>
        <w:t>аллергологического</w:t>
      </w:r>
      <w:proofErr w:type="spellEnd"/>
      <w: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spacing w:before="0" w:line="355" w:lineRule="exact"/>
        <w:ind w:firstLine="760"/>
      </w:pPr>
      <w: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514D8A" w:rsidRDefault="00615A43">
      <w:pPr>
        <w:pStyle w:val="23"/>
        <w:framePr w:w="9686" w:h="11874" w:hRule="exact" w:wrap="none" w:vAnchor="page" w:hAnchor="page" w:x="1095" w:y="1093"/>
        <w:shd w:val="clear" w:color="auto" w:fill="auto"/>
        <w:spacing w:before="0" w:line="355" w:lineRule="exact"/>
        <w:ind w:firstLine="760"/>
      </w:pPr>
      <w:proofErr w:type="gramStart"/>
      <w:r>
        <w:t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</w:t>
      </w:r>
      <w:r>
        <w:rPr>
          <w:vertAlign w:val="superscript"/>
        </w:rPr>
        <w:t>14</w:t>
      </w:r>
      <w:r>
        <w:t xml:space="preserve">, Федеральный регистр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</w:t>
      </w:r>
      <w:r>
        <w:rPr>
          <w:vertAlign w:val="superscript"/>
        </w:rPr>
        <w:t>15</w:t>
      </w:r>
      <w:r>
        <w:t xml:space="preserve">, Федеральный регистр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</w:t>
      </w:r>
      <w:proofErr w:type="gramEnd"/>
      <w:r>
        <w:t xml:space="preserve">, </w:t>
      </w:r>
      <w:proofErr w:type="gramStart"/>
      <w:r>
        <w:t xml:space="preserve">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615A43">
        <w:rPr>
          <w:lang w:eastAsia="en-US" w:bidi="en-US"/>
        </w:rPr>
        <w:t xml:space="preserve">, </w:t>
      </w:r>
      <w:r>
        <w:t xml:space="preserve">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>, наследственным</w:t>
      </w:r>
      <w:proofErr w:type="gramEnd"/>
    </w:p>
    <w:p w:rsidR="00514D8A" w:rsidRDefault="00615A43">
      <w:pPr>
        <w:pStyle w:val="a7"/>
        <w:framePr w:w="9662" w:h="499" w:hRule="exact" w:wrap="none" w:vAnchor="page" w:hAnchor="page" w:x="1095" w:y="13309"/>
        <w:shd w:val="clear" w:color="auto" w:fill="auto"/>
        <w:tabs>
          <w:tab w:val="left" w:pos="192"/>
        </w:tabs>
      </w:pPr>
      <w:r>
        <w:rPr>
          <w:vertAlign w:val="superscript"/>
        </w:rPr>
        <w:t>13</w:t>
      </w:r>
      <w:r>
        <w:tab/>
        <w:t>Пункт 4 части 1 статьи 79 Федерального закона от 21 ноября 2011 г. № 323-ФЗ (Собрание законодательства Российской Федерации, 2011, № 48, ст. 6724).</w:t>
      </w:r>
    </w:p>
    <w:p w:rsidR="00514D8A" w:rsidRDefault="00615A43">
      <w:pPr>
        <w:pStyle w:val="a7"/>
        <w:framePr w:w="9662" w:h="945" w:hRule="exact" w:wrap="none" w:vAnchor="page" w:hAnchor="page" w:x="1095" w:y="13803"/>
        <w:shd w:val="clear" w:color="auto" w:fill="auto"/>
        <w:tabs>
          <w:tab w:val="left" w:pos="202"/>
        </w:tabs>
      </w:pPr>
      <w:r>
        <w:rPr>
          <w:vertAlign w:val="superscript"/>
        </w:rPr>
        <w:t>14</w:t>
      </w:r>
      <w:r>
        <w:tab/>
        <w:t>Постановление Правительства Российской Федерации от 8 апреля 2017 г. № 426 «Об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туберкулезом» (Собрание законодательства Российской Федерации, 2017, № 16, ст. 2421).</w:t>
      </w:r>
    </w:p>
    <w:p w:rsidR="00514D8A" w:rsidRDefault="00615A43">
      <w:pPr>
        <w:pStyle w:val="a7"/>
        <w:framePr w:w="9662" w:h="1200" w:hRule="exact" w:wrap="none" w:vAnchor="page" w:hAnchor="page" w:x="1095" w:y="14744"/>
        <w:shd w:val="clear" w:color="auto" w:fill="auto"/>
        <w:tabs>
          <w:tab w:val="left" w:pos="235"/>
        </w:tabs>
      </w:pPr>
      <w:r>
        <w:rPr>
          <w:vertAlign w:val="superscript"/>
        </w:rPr>
        <w:t>15</w:t>
      </w:r>
      <w:r>
        <w:tab/>
        <w:t xml:space="preserve">Постановление Правительства Российской Федерации от 26 апреля 2012 г. № 403 «О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инвалидности, и его регионального сегмента» (Собрание законодательства Российской Федерации, 2012, № 19, ст. 2428; 2020, № 24, ст. 3795).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35"/>
        <w:framePr w:wrap="none" w:vAnchor="page" w:hAnchor="page" w:x="5833" w:y="614"/>
        <w:shd w:val="clear" w:color="auto" w:fill="auto"/>
        <w:spacing w:line="240" w:lineRule="exact"/>
      </w:pPr>
      <w:r>
        <w:lastRenderedPageBreak/>
        <w:t>10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</w:pPr>
      <w:r>
        <w:t xml:space="preserve">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r>
        <w:rPr>
          <w:vertAlign w:val="superscript"/>
        </w:rPr>
        <w:t>16</w:t>
      </w:r>
      <w:r>
        <w:t>;</w:t>
      </w:r>
    </w:p>
    <w:p w:rsidR="00514D8A" w:rsidRDefault="00615A43">
      <w:pPr>
        <w:pStyle w:val="23"/>
        <w:framePr w:w="9706" w:h="9961" w:hRule="exact" w:wrap="none" w:vAnchor="page" w:hAnchor="page" w:x="1085" w:y="1114"/>
        <w:numPr>
          <w:ilvl w:val="0"/>
          <w:numId w:val="4"/>
        </w:numPr>
        <w:shd w:val="clear" w:color="auto" w:fill="auto"/>
        <w:tabs>
          <w:tab w:val="left" w:pos="1196"/>
        </w:tabs>
        <w:spacing w:before="0" w:line="365" w:lineRule="exact"/>
        <w:ind w:firstLine="760"/>
      </w:pPr>
      <w:r>
        <w:t xml:space="preserve">осуществление мероприятий по обеспечению </w:t>
      </w:r>
      <w:proofErr w:type="gramStart"/>
      <w:r>
        <w:t>эпидемиологической</w:t>
      </w:r>
      <w:proofErr w:type="gramEnd"/>
      <w:r>
        <w:t xml:space="preserve"> безопасности</w:t>
      </w:r>
      <w:r>
        <w:rPr>
          <w:vertAlign w:val="superscript"/>
        </w:rPr>
        <w:t>17</w:t>
      </w:r>
      <w:r>
        <w:t>, в том числе: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</w:pPr>
      <w:r>
        <w:t>профилактика инфекций, связанных с оказанием медицинской помощи (в том числе внутрибольничных инфекций);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  <w:jc w:val="left"/>
      </w:pPr>
      <w:r>
        <w:t xml:space="preserve">организация дезинфекции и стерилизации медицинских изделий; 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 соблюдение технологий проведения </w:t>
      </w:r>
      <w:proofErr w:type="spellStart"/>
      <w:r>
        <w:t>инвазивных</w:t>
      </w:r>
      <w:proofErr w:type="spellEnd"/>
      <w:r>
        <w:t xml:space="preserve"> вмешательств; </w:t>
      </w:r>
      <w:proofErr w:type="gramStart"/>
      <w: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  <w:proofErr w:type="gramEnd"/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</w:pPr>
      <w: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</w:pPr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514D8A" w:rsidRDefault="00615A43">
      <w:pPr>
        <w:pStyle w:val="23"/>
        <w:framePr w:w="9706" w:h="9961" w:hRule="exact" w:wrap="none" w:vAnchor="page" w:hAnchor="page" w:x="1085" w:y="1114"/>
        <w:shd w:val="clear" w:color="auto" w:fill="auto"/>
        <w:spacing w:before="0" w:line="365" w:lineRule="exact"/>
        <w:ind w:firstLine="760"/>
      </w:pPr>
      <w:r>
        <w:t>проведение противоэпидемических мероприятий при возникновении случая инфекции;</w:t>
      </w:r>
    </w:p>
    <w:p w:rsidR="00514D8A" w:rsidRDefault="00615A43">
      <w:pPr>
        <w:pStyle w:val="a7"/>
        <w:framePr w:w="9677" w:h="1908" w:hRule="exact" w:wrap="none" w:vAnchor="page" w:hAnchor="page" w:x="1085" w:y="12175"/>
        <w:shd w:val="clear" w:color="auto" w:fill="auto"/>
        <w:tabs>
          <w:tab w:val="left" w:pos="197"/>
        </w:tabs>
      </w:pPr>
      <w:proofErr w:type="gramStart"/>
      <w:r>
        <w:rPr>
          <w:vertAlign w:val="superscript"/>
        </w:rPr>
        <w:t>16</w:t>
      </w:r>
      <w:r>
        <w:tab/>
        <w:t xml:space="preserve">Постановление Правительства Российской Федерации от 26 ноября 2018 г. № 1416 «О порядке организации обеспечения лекарственными препаратами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615A43">
        <w:rPr>
          <w:lang w:eastAsia="en-US" w:bidi="en-US"/>
        </w:rPr>
        <w:t xml:space="preserve">, </w:t>
      </w:r>
      <w:r>
        <w:t xml:space="preserve">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>, наследственным дефицитом факторов II (фибриногена), VII (лабильного), X (Стюарта</w:t>
      </w:r>
      <w:proofErr w:type="gramEnd"/>
      <w:r>
        <w:t xml:space="preserve"> - </w:t>
      </w:r>
      <w:proofErr w:type="spellStart"/>
      <w:proofErr w:type="gramStart"/>
      <w:r>
        <w:t>Прауэра</w:t>
      </w:r>
      <w:proofErr w:type="spellEnd"/>
      <w:r>
        <w:t>), лиц после трансплантации органов и (или) тканей, а также о признании утратившими силу некоторых актов Правительства Российской Федерации» (Собрание законодательства Российской Федерации, 2018, № 49, ст. 7620; 2020, № 14, ст. 2101).</w:t>
      </w:r>
      <w:proofErr w:type="gramEnd"/>
    </w:p>
    <w:p w:rsidR="00514D8A" w:rsidRDefault="00615A43">
      <w:pPr>
        <w:pStyle w:val="a7"/>
        <w:framePr w:w="9677" w:h="1916" w:hRule="exact" w:wrap="none" w:vAnchor="page" w:hAnchor="page" w:x="1085" w:y="14072"/>
        <w:shd w:val="clear" w:color="auto" w:fill="auto"/>
        <w:tabs>
          <w:tab w:val="left" w:pos="192"/>
        </w:tabs>
      </w:pPr>
      <w:proofErr w:type="gramStart"/>
      <w:r>
        <w:rPr>
          <w:vertAlign w:val="superscript"/>
        </w:rPr>
        <w:t>17</w:t>
      </w:r>
      <w:r>
        <w:tab/>
        <w:t xml:space="preserve">Постановление Главного государственного санитарного врача Российской Федерации от 18 мая 2010 г. № 58 «Об утверждении </w:t>
      </w:r>
      <w:proofErr w:type="spellStart"/>
      <w:r>
        <w:t>СанПиН</w:t>
      </w:r>
      <w:proofErr w:type="spellEnd"/>
      <w:r>
        <w:t xml:space="preserve"> 2.1.3.2630-10 «Санитарно-эпидемиологические требования к организациям, осуществляющим медицинскую деятельность» (зарегистрировано Министерством юстиции Российской Федерации 9 августа 2010 г., регистрационный № 18094) с изменениями, внесенными постановлениями Главного государственного санитарного врача Российской Федерации от 4 марта 2016 г. № 27 (зарегистрировано Министерством юстиции Российской Федерации 15 марта</w:t>
      </w:r>
      <w:proofErr w:type="gramEnd"/>
      <w:r>
        <w:t xml:space="preserve"> </w:t>
      </w:r>
      <w:proofErr w:type="gramStart"/>
      <w:r>
        <w:t>2016 г., регистрационный № 41424), от 10 июня 2016 г. № 76 (зарегистрировано Министерством юстиции Российской Федерации 22 июня 2016 г., регистрационный № 42606).</w:t>
      </w:r>
      <w:proofErr w:type="gramEnd"/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30" w:y="595"/>
        <w:shd w:val="clear" w:color="auto" w:fill="auto"/>
        <w:spacing w:line="220" w:lineRule="exact"/>
      </w:pPr>
      <w:r>
        <w:lastRenderedPageBreak/>
        <w:t>11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60" w:lineRule="exact"/>
        <w:ind w:firstLine="740"/>
      </w:pPr>
      <w:r>
        <w:t>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360" w:lineRule="exact"/>
        <w:ind w:firstLine="740"/>
      </w:pPr>
      <w:r>
        <w:t xml:space="preserve">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>
        <w:t>содержащимся</w:t>
      </w:r>
      <w:proofErr w:type="gramEnd"/>
      <w: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360" w:lineRule="exact"/>
        <w:ind w:firstLine="740"/>
      </w:pPr>
      <w:r>
        <w:t>осуществление мероприятий по безопасному применению медицинских изделий</w:t>
      </w:r>
      <w:r>
        <w:rPr>
          <w:vertAlign w:val="superscript"/>
        </w:rPr>
        <w:t>18</w:t>
      </w:r>
      <w:r>
        <w:t>, в том числе:</w:t>
      </w:r>
    </w:p>
    <w:p w:rsidR="00514D8A" w:rsidRDefault="00615A43">
      <w:pPr>
        <w:pStyle w:val="23"/>
        <w:framePr w:w="9691" w:h="12677" w:hRule="exact" w:wrap="none" w:vAnchor="page" w:hAnchor="page" w:x="1093" w:y="1094"/>
        <w:shd w:val="clear" w:color="auto" w:fill="auto"/>
        <w:spacing w:before="0" w:line="360" w:lineRule="exact"/>
        <w:ind w:firstLine="740"/>
      </w:pPr>
      <w:proofErr w:type="gramStart"/>
      <w:r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  <w:proofErr w:type="gramEnd"/>
    </w:p>
    <w:p w:rsidR="00514D8A" w:rsidRDefault="00615A43">
      <w:pPr>
        <w:pStyle w:val="23"/>
        <w:framePr w:w="9691" w:h="12677" w:hRule="exact" w:wrap="none" w:vAnchor="page" w:hAnchor="page" w:x="1093" w:y="1094"/>
        <w:shd w:val="clear" w:color="auto" w:fill="auto"/>
        <w:spacing w:before="0" w:line="360" w:lineRule="exact"/>
        <w:ind w:firstLine="740"/>
      </w:pPr>
      <w:r>
        <w:t>обучение работников медицинской организации применению, эксплуатации медицинских изделий;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60" w:lineRule="exact"/>
        <w:ind w:firstLine="740"/>
      </w:pPr>
      <w:r>
        <w:t xml:space="preserve">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>
        <w:t>периоперационном</w:t>
      </w:r>
      <w:proofErr w:type="spellEnd"/>
      <w: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40"/>
        </w:tabs>
        <w:spacing w:before="0" w:line="360" w:lineRule="exact"/>
        <w:ind w:firstLine="740"/>
      </w:pPr>
      <w:r>
        <w:t xml:space="preserve">контроль за </w:t>
      </w:r>
      <w:proofErr w:type="spellStart"/>
      <w:r>
        <w:t>трахеостомическими</w:t>
      </w:r>
      <w:proofErr w:type="spellEnd"/>
      <w:r>
        <w:t xml:space="preserve"> и </w:t>
      </w:r>
      <w:proofErr w:type="spellStart"/>
      <w:r>
        <w:t>эндотрахеальными</w:t>
      </w:r>
      <w:proofErr w:type="spellEnd"/>
      <w:r>
        <w:t xml:space="preserve"> трубками;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60" w:lineRule="exact"/>
        <w:ind w:firstLine="740"/>
      </w:pPr>
      <w:r>
        <w:t>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</w:r>
      <w:r>
        <w:rPr>
          <w:vertAlign w:val="superscript"/>
        </w:rPr>
        <w:t>19 20</w:t>
      </w:r>
      <w:r>
        <w:t>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360" w:lineRule="exact"/>
        <w:ind w:firstLine="740"/>
      </w:pPr>
      <w:r>
        <w:t>осуществление мероприятий по обращению донорской крови и (или) ее компонентов в медицинской организации, в том числе:</w:t>
      </w:r>
    </w:p>
    <w:p w:rsidR="00514D8A" w:rsidRDefault="00615A43">
      <w:pPr>
        <w:pStyle w:val="23"/>
        <w:framePr w:w="9691" w:h="12677" w:hRule="exact" w:wrap="none" w:vAnchor="page" w:hAnchor="page" w:x="1093" w:y="1094"/>
        <w:shd w:val="clear" w:color="auto" w:fill="auto"/>
        <w:spacing w:before="0" w:line="360" w:lineRule="exact"/>
        <w:ind w:firstLine="740"/>
      </w:pPr>
      <w:r>
        <w:t>анализ случаев реакций и осложнений, возникших в связи с трансфузией (переливанием) донорской крови и (или) ее компонентов</w:t>
      </w:r>
      <w:proofErr w:type="gramStart"/>
      <w:r>
        <w:t xml:space="preserve"> ;</w:t>
      </w:r>
      <w:proofErr w:type="gramEnd"/>
    </w:p>
    <w:p w:rsidR="00514D8A" w:rsidRDefault="00615A43">
      <w:pPr>
        <w:pStyle w:val="23"/>
        <w:framePr w:w="9691" w:h="12677" w:hRule="exact" w:wrap="none" w:vAnchor="page" w:hAnchor="page" w:x="1093" w:y="1094"/>
        <w:shd w:val="clear" w:color="auto" w:fill="auto"/>
        <w:spacing w:before="0" w:line="360" w:lineRule="exact"/>
        <w:ind w:firstLine="740"/>
      </w:pPr>
      <w: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514D8A" w:rsidRDefault="00615A43">
      <w:pPr>
        <w:pStyle w:val="23"/>
        <w:framePr w:w="9691" w:h="12677" w:hRule="exact" w:wrap="none" w:vAnchor="page" w:hAnchor="page" w:x="1093" w:y="1094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60" w:lineRule="exact"/>
        <w:ind w:firstLine="740"/>
      </w:pPr>
      <w:r>
        <w:t>осуществление мероприятий по организации безопасной среды для пациентов и работников медицинской организации, в том числе:</w:t>
      </w:r>
    </w:p>
    <w:p w:rsidR="00514D8A" w:rsidRDefault="00615A43">
      <w:pPr>
        <w:pStyle w:val="a7"/>
        <w:framePr w:w="9662" w:h="495" w:hRule="exact" w:wrap="none" w:vAnchor="page" w:hAnchor="page" w:x="1093" w:y="14258"/>
        <w:shd w:val="clear" w:color="auto" w:fill="auto"/>
        <w:tabs>
          <w:tab w:val="left" w:pos="240"/>
        </w:tabs>
      </w:pPr>
      <w:r>
        <w:rPr>
          <w:vertAlign w:val="superscript"/>
        </w:rPr>
        <w:t>18</w:t>
      </w:r>
      <w:r>
        <w:tab/>
        <w:t>Часть 3 статьи 38 Федерального закона от 21 ноября 2011 г. № 323-ФЗ (Собрание законодательства Российской Федерации, 2011, № 48, ст. 6724; 2013, № 48, ст. 6165).</w:t>
      </w:r>
    </w:p>
    <w:p w:rsidR="00514D8A" w:rsidRDefault="00615A43">
      <w:pPr>
        <w:pStyle w:val="a7"/>
        <w:framePr w:w="9662" w:h="470" w:hRule="exact" w:wrap="none" w:vAnchor="page" w:hAnchor="page" w:x="1093" w:y="14749"/>
        <w:shd w:val="clear" w:color="auto" w:fill="auto"/>
        <w:tabs>
          <w:tab w:val="left" w:pos="187"/>
        </w:tabs>
      </w:pPr>
      <w:r>
        <w:rPr>
          <w:vertAlign w:val="superscript"/>
        </w:rPr>
        <w:t>19</w:t>
      </w:r>
      <w:r>
        <w:tab/>
        <w:t>Пункт 4 части 5 статьи 19 Федерального закона от 21 ноября 2011 г. № 323-ФЗ (Собрание законодательства Российской Федерации, 2011, № 48, ст. 6724; 2019, № 10, ст. 888).</w:t>
      </w:r>
    </w:p>
    <w:p w:rsidR="00514D8A" w:rsidRDefault="00615A43">
      <w:pPr>
        <w:pStyle w:val="a7"/>
        <w:framePr w:w="9662" w:h="731" w:hRule="exact" w:wrap="none" w:vAnchor="page" w:hAnchor="page" w:x="1093" w:y="15214"/>
        <w:shd w:val="clear" w:color="auto" w:fill="auto"/>
        <w:tabs>
          <w:tab w:val="left" w:pos="254"/>
        </w:tabs>
      </w:pPr>
      <w:r>
        <w:rPr>
          <w:vertAlign w:val="superscript"/>
        </w:rPr>
        <w:t>20</w:t>
      </w:r>
      <w:r>
        <w:tab/>
        <w:t>Подпункт 5.2.44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2013, № 20, ст. 2477).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28" w:y="597"/>
        <w:shd w:val="clear" w:color="auto" w:fill="auto"/>
        <w:spacing w:line="220" w:lineRule="exact"/>
      </w:pPr>
      <w:r>
        <w:lastRenderedPageBreak/>
        <w:t>12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создание рациональной планировки структурных подразделений медицинской организации (</w:t>
      </w:r>
      <w:proofErr w:type="gramStart"/>
      <w:r>
        <w:t>включая их размещение друг относительно</w:t>
      </w:r>
      <w:proofErr w:type="gramEnd"/>
      <w: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проведение мероприятий по снижению риска травматизма и профессиональных заболеваний;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 xml:space="preserve">обеспечение защиты от </w:t>
      </w:r>
      <w:proofErr w:type="spellStart"/>
      <w:r>
        <w:t>травмирования</w:t>
      </w:r>
      <w:proofErr w:type="spellEnd"/>
      <w:r>
        <w:t xml:space="preserve"> элементами </w:t>
      </w:r>
      <w:proofErr w:type="gramStart"/>
      <w:r>
        <w:t>медицинских</w:t>
      </w:r>
      <w:proofErr w:type="gramEnd"/>
      <w:r>
        <w:t xml:space="preserve"> изделий</w:t>
      </w:r>
      <w:r>
        <w:rPr>
          <w:vertAlign w:val="superscript"/>
        </w:rPr>
        <w:t>21 22</w:t>
      </w:r>
      <w:r>
        <w:t>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оснащение медицинской организации оборудованием для оказания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jc w:val="left"/>
      </w:pPr>
      <w:r>
        <w:t>медицинской помощи с учетом особых потребностей инвалидов и других групп</w:t>
      </w:r>
    </w:p>
    <w:p w:rsidR="00514D8A" w:rsidRDefault="00615A43">
      <w:pPr>
        <w:pStyle w:val="101"/>
        <w:framePr w:w="9696" w:h="12956" w:hRule="exact" w:wrap="none" w:vAnchor="page" w:hAnchor="page" w:x="1090" w:y="1084"/>
        <w:shd w:val="clear" w:color="auto" w:fill="auto"/>
        <w:spacing w:line="180" w:lineRule="exact"/>
        <w:ind w:left="6500"/>
      </w:pPr>
      <w:r>
        <w:t>22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jc w:val="left"/>
      </w:pPr>
      <w:r>
        <w:t>населения с ограниченными возможностями здоровья</w:t>
      </w:r>
      <w:proofErr w:type="gramStart"/>
      <w:r>
        <w:t xml:space="preserve"> ;</w:t>
      </w:r>
      <w:proofErr w:type="gramEnd"/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наличие и исправность систем жизнеобеспечения (включая резервное электроснабжение);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соблюдение внутреннего распорядка медицинской организации; 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соблюдение мероприятий по обеспечению безопасности при угрозе и возникновении чрезвычайных ситуаций;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600"/>
        <w:jc w:val="left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514D8A" w:rsidRDefault="00615A43">
      <w:pPr>
        <w:pStyle w:val="23"/>
        <w:framePr w:w="9696" w:h="12956" w:hRule="exact" w:wrap="none" w:vAnchor="page" w:hAnchor="page" w:x="1090" w:y="1084"/>
        <w:numPr>
          <w:ilvl w:val="0"/>
          <w:numId w:val="4"/>
        </w:numPr>
        <w:shd w:val="clear" w:color="auto" w:fill="auto"/>
        <w:tabs>
          <w:tab w:val="left" w:pos="1233"/>
        </w:tabs>
        <w:spacing w:before="0" w:line="355" w:lineRule="exact"/>
        <w:ind w:firstLine="740"/>
      </w:pPr>
      <w:r>
        <w:t xml:space="preserve">осуществление мероприятий по обеспечению ухода при оказании </w:t>
      </w:r>
      <w:proofErr w:type="gramStart"/>
      <w:r>
        <w:t>медицинской</w:t>
      </w:r>
      <w:proofErr w:type="gramEnd"/>
      <w:r>
        <w:t xml:space="preserve"> помощи</w:t>
      </w:r>
      <w:r>
        <w:rPr>
          <w:vertAlign w:val="superscript"/>
        </w:rPr>
        <w:t>23</w:t>
      </w:r>
      <w:r>
        <w:t>, в том числе: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firstLine="740"/>
      </w:pPr>
      <w:r>
        <w:t>оценка риска возникновения пролежней;</w:t>
      </w:r>
    </w:p>
    <w:p w:rsidR="00514D8A" w:rsidRDefault="00615A43">
      <w:pPr>
        <w:pStyle w:val="23"/>
        <w:framePr w:w="9696" w:h="12956" w:hRule="exact" w:wrap="none" w:vAnchor="page" w:hAnchor="page" w:x="1090" w:y="1084"/>
        <w:shd w:val="clear" w:color="auto" w:fill="auto"/>
        <w:spacing w:before="0" w:line="355" w:lineRule="exact"/>
        <w:ind w:left="740" w:right="1060"/>
        <w:jc w:val="left"/>
      </w:pPr>
      <w:r>
        <w:t xml:space="preserve">проведение мероприятий по профилактике и лечению пролежней; анализ информации о случаях пролежней; осуществление ухода за дренажами </w:t>
      </w:r>
      <w:proofErr w:type="gramStart"/>
      <w:r>
        <w:t xml:space="preserve">и </w:t>
      </w:r>
      <w:proofErr w:type="spellStart"/>
      <w:r>
        <w:t>стомами</w:t>
      </w:r>
      <w:proofErr w:type="spellEnd"/>
      <w:proofErr w:type="gramEnd"/>
      <w:r>
        <w:t>; кормление пациентов, включая зондовое питание;</w:t>
      </w:r>
    </w:p>
    <w:p w:rsidR="00514D8A" w:rsidRDefault="00615A43">
      <w:pPr>
        <w:pStyle w:val="23"/>
        <w:framePr w:w="9696" w:h="12956" w:hRule="exact" w:wrap="none" w:vAnchor="page" w:hAnchor="page" w:x="1090" w:y="1084"/>
        <w:numPr>
          <w:ilvl w:val="0"/>
          <w:numId w:val="4"/>
        </w:numPr>
        <w:shd w:val="clear" w:color="auto" w:fill="auto"/>
        <w:tabs>
          <w:tab w:val="left" w:pos="1229"/>
        </w:tabs>
        <w:spacing w:before="0" w:line="355" w:lineRule="exact"/>
        <w:ind w:firstLine="740"/>
      </w:pPr>
      <w:proofErr w:type="gramStart"/>
      <w:r>
        <w:t>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</w:t>
      </w:r>
      <w:proofErr w:type="gramEnd"/>
    </w:p>
    <w:p w:rsidR="00514D8A" w:rsidRDefault="00615A43">
      <w:pPr>
        <w:pStyle w:val="a7"/>
        <w:framePr w:w="9667" w:h="504" w:hRule="exact" w:wrap="none" w:vAnchor="page" w:hAnchor="page" w:x="1090" w:y="14476"/>
        <w:shd w:val="clear" w:color="auto" w:fill="auto"/>
        <w:tabs>
          <w:tab w:val="left" w:pos="187"/>
        </w:tabs>
        <w:spacing w:line="235" w:lineRule="exact"/>
      </w:pPr>
      <w:r>
        <w:rPr>
          <w:vertAlign w:val="superscript"/>
        </w:rPr>
        <w:t>21</w:t>
      </w:r>
      <w:r>
        <w:tab/>
        <w:t>Пункт 13 части 1 статьи 79 Федерального закона от 21 ноября 2011 г. № 323-ФЗ (Собрание законодательства Российской Федерации, 2011, № 48, ст. 6724).</w:t>
      </w:r>
    </w:p>
    <w:p w:rsidR="00514D8A" w:rsidRDefault="00615A43">
      <w:pPr>
        <w:pStyle w:val="a7"/>
        <w:framePr w:w="9667" w:h="476" w:hRule="exact" w:wrap="none" w:vAnchor="page" w:hAnchor="page" w:x="1090" w:y="14975"/>
        <w:shd w:val="clear" w:color="auto" w:fill="auto"/>
        <w:tabs>
          <w:tab w:val="left" w:pos="240"/>
        </w:tabs>
        <w:spacing w:line="235" w:lineRule="exact"/>
      </w:pPr>
      <w:r>
        <w:rPr>
          <w:vertAlign w:val="superscript"/>
        </w:rPr>
        <w:t>22</w:t>
      </w:r>
      <w:r>
        <w:tab/>
        <w:t xml:space="preserve">Пункт 9 статьи 10 Федерального закона от 21 ноября 2011 г. № 323-ФЗ (Собрание законодательства Российской Федерации, 2011, № 48, </w:t>
      </w:r>
      <w:proofErr w:type="spellStart"/>
      <w:proofErr w:type="gramStart"/>
      <w:r>
        <w:t>ст</w:t>
      </w:r>
      <w:proofErr w:type="spellEnd"/>
      <w:proofErr w:type="gramEnd"/>
      <w:r>
        <w:t>! 6724; 2014, № 49, ст. 6928).</w:t>
      </w:r>
    </w:p>
    <w:p w:rsidR="00514D8A" w:rsidRDefault="00615A43">
      <w:pPr>
        <w:pStyle w:val="a7"/>
        <w:framePr w:w="9667" w:h="504" w:hRule="exact" w:wrap="none" w:vAnchor="page" w:hAnchor="page" w:x="1090" w:y="15446"/>
        <w:shd w:val="clear" w:color="auto" w:fill="auto"/>
        <w:tabs>
          <w:tab w:val="left" w:pos="197"/>
        </w:tabs>
        <w:spacing w:line="235" w:lineRule="exact"/>
      </w:pPr>
      <w:r>
        <w:rPr>
          <w:vertAlign w:val="superscript"/>
        </w:rPr>
        <w:t>23</w:t>
      </w:r>
      <w:r>
        <w:tab/>
        <w:t>Пункт 3 части 1 статьи 6 Федерального закона от 21 ноября 2011 г. № 323-ФЗ (Собрание законодательства Российской Федерации, 2011, № 48, ст. 6724).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23" w:y="595"/>
        <w:shd w:val="clear" w:color="auto" w:fill="auto"/>
        <w:spacing w:line="220" w:lineRule="exact"/>
      </w:pPr>
      <w:r>
        <w:lastRenderedPageBreak/>
        <w:t>13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tabs>
          <w:tab w:val="left" w:pos="1229"/>
        </w:tabs>
        <w:spacing w:before="0" w:line="355" w:lineRule="exact"/>
      </w:pPr>
      <w:r>
        <w:t>медицинской профилактики), в том числе информирование пациентов о методах профилактики неинфекционных заболеваний, основах здорового образа жизни</w:t>
      </w:r>
      <w:r>
        <w:rPr>
          <w:vertAlign w:val="superscript"/>
        </w:rPr>
        <w:t>24</w:t>
      </w:r>
      <w:r>
        <w:t>;</w:t>
      </w:r>
    </w:p>
    <w:p w:rsidR="00514D8A" w:rsidRDefault="00615A43">
      <w:pPr>
        <w:pStyle w:val="23"/>
        <w:framePr w:w="9677" w:h="11189" w:hRule="exact" w:wrap="none" w:vAnchor="page" w:hAnchor="page" w:x="1100" w:y="1088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55" w:lineRule="exact"/>
        <w:ind w:firstLine="740"/>
      </w:pPr>
      <w:r>
        <w:t>организация мероприятий по раннему выявлению онкологических заболеваний, в том числе: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  <w:jc w:val="left"/>
      </w:pPr>
      <w:r>
        <w:t xml:space="preserve">создание условий для раннего выявления онкологических заболеваний; проведение </w:t>
      </w:r>
      <w:proofErr w:type="gramStart"/>
      <w:r>
        <w:t>обучения медицинских работников по вопросам</w:t>
      </w:r>
      <w:proofErr w:type="gramEnd"/>
      <w:r>
        <w:t xml:space="preserve"> раннего выявления онкологических заболеваний;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информирование пациентов по вопросам раннего выявления онкологических заболеваний и диспансерного наблюдения;</w:t>
      </w:r>
    </w:p>
    <w:p w:rsidR="00514D8A" w:rsidRDefault="00615A43">
      <w:pPr>
        <w:pStyle w:val="23"/>
        <w:framePr w:w="9677" w:h="11189" w:hRule="exact" w:wrap="none" w:vAnchor="page" w:hAnchor="page" w:x="1100" w:y="1088"/>
        <w:numPr>
          <w:ilvl w:val="0"/>
          <w:numId w:val="4"/>
        </w:numPr>
        <w:shd w:val="clear" w:color="auto" w:fill="auto"/>
        <w:tabs>
          <w:tab w:val="left" w:pos="1272"/>
        </w:tabs>
        <w:spacing w:before="0" w:line="355" w:lineRule="exact"/>
        <w:ind w:firstLine="740"/>
      </w:pPr>
      <w:r>
        <w:t>организация работы регистратуры</w:t>
      </w:r>
      <w:r>
        <w:rPr>
          <w:vertAlign w:val="superscript"/>
        </w:rPr>
        <w:t>25</w:t>
      </w:r>
      <w:r>
        <w:t>, включая: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деятельность структурных подразделений регистратуры, в том числе «стойки информации», «</w:t>
      </w:r>
      <w:proofErr w:type="spellStart"/>
      <w:proofErr w:type="gramStart"/>
      <w:r>
        <w:t>фронт-офиса</w:t>
      </w:r>
      <w:proofErr w:type="spellEnd"/>
      <w:proofErr w:type="gramEnd"/>
      <w:r>
        <w:t>», «</w:t>
      </w:r>
      <w:proofErr w:type="spellStart"/>
      <w:r>
        <w:t>картохранилища</w:t>
      </w:r>
      <w:proofErr w:type="spellEnd"/>
      <w:r>
        <w:t xml:space="preserve">», </w:t>
      </w:r>
      <w:proofErr w:type="spellStart"/>
      <w:r>
        <w:t>контакт-центра</w:t>
      </w:r>
      <w:proofErr w:type="spellEnd"/>
      <w:r>
        <w:t xml:space="preserve">, </w:t>
      </w:r>
      <w:r w:rsidRPr="00615A43">
        <w:rPr>
          <w:lang w:eastAsia="en-US" w:bidi="en-US"/>
        </w:rPr>
        <w:t>«</w:t>
      </w:r>
      <w:r>
        <w:rPr>
          <w:lang w:val="en-US" w:eastAsia="en-US" w:bidi="en-US"/>
        </w:rPr>
        <w:t>call</w:t>
      </w:r>
      <w:r>
        <w:t>-центра»;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оформление листков временной нетрудоспособности, их учет и регистрация</w:t>
      </w:r>
      <w:r>
        <w:rPr>
          <w:vertAlign w:val="superscript"/>
        </w:rPr>
        <w:t>26</w:t>
      </w:r>
      <w:r>
        <w:t>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left="740" w:right="2500"/>
        <w:jc w:val="left"/>
      </w:pPr>
      <w:r>
        <w:t>предварительную запись пациентов на прием к врачу; прием и регистрацию вызовов на дом;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vertAlign w:val="superscript"/>
        </w:rPr>
        <w:t>27 28</w:t>
      </w:r>
      <w:r>
        <w:t>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систематизацию хранения медицинской документац</w:t>
      </w:r>
      <w:proofErr w:type="gramStart"/>
      <w:r>
        <w:t>ии и ее</w:t>
      </w:r>
      <w:proofErr w:type="gramEnd"/>
      <w:r>
        <w:t xml:space="preserve"> доставки в кабинеты приема врачей-специалистов;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обеспечение навигационной информации для пациентов с учетом характера расположения помещений;</w:t>
      </w:r>
    </w:p>
    <w:p w:rsidR="00514D8A" w:rsidRDefault="00615A43">
      <w:pPr>
        <w:pStyle w:val="23"/>
        <w:framePr w:w="9677" w:h="11189" w:hRule="exact" w:wrap="none" w:vAnchor="page" w:hAnchor="page" w:x="1100" w:y="1088"/>
        <w:shd w:val="clear" w:color="auto" w:fill="auto"/>
        <w:spacing w:before="0" w:line="355" w:lineRule="exact"/>
        <w:ind w:firstLine="740"/>
      </w:pPr>
      <w:r>
        <w:t>взаимодействие регистратуры со структурными подразделениями поликлиники, детской поликлиники</w:t>
      </w:r>
      <w:proofErr w:type="gramStart"/>
      <w:r>
        <w:t xml:space="preserve"> ;</w:t>
      </w:r>
      <w:proofErr w:type="gramEnd"/>
    </w:p>
    <w:p w:rsidR="00514D8A" w:rsidRDefault="00615A43">
      <w:pPr>
        <w:pStyle w:val="a7"/>
        <w:framePr w:w="9662" w:h="499" w:hRule="exact" w:wrap="none" w:vAnchor="page" w:hAnchor="page" w:x="1100" w:y="13323"/>
        <w:shd w:val="clear" w:color="auto" w:fill="auto"/>
        <w:tabs>
          <w:tab w:val="left" w:pos="178"/>
        </w:tabs>
      </w:pPr>
      <w:r>
        <w:rPr>
          <w:vertAlign w:val="superscript"/>
        </w:rPr>
        <w:t>24</w:t>
      </w:r>
      <w:r>
        <w:tab/>
        <w:t>Части 2, 3 статьи 30 Федерального закона от 21 ноября 2011 г. № 323-ФЗ (Собрание законодательства Российской Федерации, 2011, № 48, ст. 6724).</w:t>
      </w:r>
    </w:p>
    <w:p w:rsidR="00514D8A" w:rsidRDefault="00615A43">
      <w:pPr>
        <w:pStyle w:val="a7"/>
        <w:framePr w:w="9662" w:h="467" w:hRule="exact" w:wrap="none" w:vAnchor="page" w:hAnchor="page" w:x="1100" w:y="13817"/>
        <w:shd w:val="clear" w:color="auto" w:fill="auto"/>
        <w:tabs>
          <w:tab w:val="left" w:pos="187"/>
        </w:tabs>
      </w:pPr>
      <w:r>
        <w:rPr>
          <w:vertAlign w:val="superscript"/>
        </w:rPr>
        <w:t>25</w:t>
      </w:r>
      <w:r>
        <w:tab/>
        <w:t>Пункт 1 части 1 статьи 37 Федерального закона от 21 ноября 2011 г. № 323-ФЗ (Собрание законодательства Российской Федерации, 2011, № 48, ст. 6724; 2018, № 53, ст. 8415).</w:t>
      </w:r>
    </w:p>
    <w:p w:rsidR="00514D8A" w:rsidRDefault="00615A43">
      <w:pPr>
        <w:pStyle w:val="a7"/>
        <w:framePr w:w="9662" w:h="716" w:hRule="exact" w:wrap="none" w:vAnchor="page" w:hAnchor="page" w:x="1100" w:y="14283"/>
        <w:shd w:val="clear" w:color="auto" w:fill="auto"/>
        <w:tabs>
          <w:tab w:val="left" w:pos="192"/>
        </w:tabs>
      </w:pPr>
      <w:r>
        <w:rPr>
          <w:vertAlign w:val="superscript"/>
        </w:rPr>
        <w:t>26</w:t>
      </w:r>
      <w:r>
        <w:tab/>
        <w:t>Статья 13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2009, № 30, ст. 3739).</w:t>
      </w:r>
    </w:p>
    <w:p w:rsidR="00514D8A" w:rsidRDefault="00615A43">
      <w:pPr>
        <w:pStyle w:val="a7"/>
        <w:framePr w:w="9662" w:h="475" w:hRule="exact" w:wrap="none" w:vAnchor="page" w:hAnchor="page" w:x="1100" w:y="14994"/>
        <w:shd w:val="clear" w:color="auto" w:fill="auto"/>
        <w:tabs>
          <w:tab w:val="left" w:pos="216"/>
        </w:tabs>
      </w:pPr>
      <w:r>
        <w:rPr>
          <w:vertAlign w:val="superscript"/>
        </w:rPr>
        <w:t>27</w:t>
      </w:r>
      <w:r>
        <w:tab/>
        <w:t>Статья 21 Федерального закона от 21 ноября 2011 г. № 323-ФЗ (Собрание законодательства Российской Федерации, 2011, № 48, ст. 6724).</w:t>
      </w:r>
    </w:p>
    <w:p w:rsidR="00514D8A" w:rsidRDefault="00615A43">
      <w:pPr>
        <w:pStyle w:val="a7"/>
        <w:framePr w:w="9662" w:h="501" w:hRule="exact" w:wrap="none" w:vAnchor="page" w:hAnchor="page" w:x="1100" w:y="15454"/>
        <w:shd w:val="clear" w:color="auto" w:fill="auto"/>
        <w:tabs>
          <w:tab w:val="left" w:pos="192"/>
        </w:tabs>
      </w:pPr>
      <w:r>
        <w:rPr>
          <w:vertAlign w:val="superscript"/>
        </w:rPr>
        <w:t>28</w:t>
      </w:r>
      <w:r>
        <w:tab/>
        <w:t>Пункт 1 части 1 статьи 37 Федерального закона от 21 ноября 2011 г. № 323-ФЗ (Собрание законодательства Российской Федерации, 2011, № 48, ст. 6724; 2018, № 53, ст. 8415).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28" w:y="597"/>
        <w:shd w:val="clear" w:color="auto" w:fill="auto"/>
        <w:spacing w:line="220" w:lineRule="exact"/>
      </w:pPr>
      <w:r>
        <w:lastRenderedPageBreak/>
        <w:t>14</w:t>
      </w:r>
    </w:p>
    <w:p w:rsidR="00514D8A" w:rsidRDefault="00615A43">
      <w:pPr>
        <w:pStyle w:val="23"/>
        <w:framePr w:w="9677" w:h="11378" w:hRule="exact" w:wrap="none" w:vAnchor="page" w:hAnchor="page" w:x="1100" w:y="1092"/>
        <w:shd w:val="clear" w:color="auto" w:fill="auto"/>
        <w:spacing w:before="0" w:line="350" w:lineRule="exact"/>
        <w:ind w:firstLine="740"/>
      </w:pPr>
      <w:r>
        <w:t>коммуникацию работников регистратуры с пациентами, в том числе наличие «речевых модулей» на разные типы взаимодействия, порядка действия в случае жалоб пациентов и конфликтных ситуаций;</w:t>
      </w:r>
    </w:p>
    <w:p w:rsidR="00514D8A" w:rsidRDefault="00615A43">
      <w:pPr>
        <w:pStyle w:val="23"/>
        <w:framePr w:w="9677" w:h="11378" w:hRule="exact" w:wrap="none" w:vAnchor="page" w:hAnchor="page" w:x="1100" w:y="1092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350" w:lineRule="exact"/>
        <w:ind w:firstLine="740"/>
      </w:pPr>
      <w:r>
        <w:t>организация управления потоками пациентов, в том числе при первичном обращении:</w:t>
      </w:r>
    </w:p>
    <w:p w:rsidR="00514D8A" w:rsidRDefault="00615A43">
      <w:pPr>
        <w:pStyle w:val="23"/>
        <w:framePr w:w="9677" w:h="11378" w:hRule="exact" w:wrap="none" w:vAnchor="page" w:hAnchor="page" w:x="1100" w:y="1092"/>
        <w:shd w:val="clear" w:color="auto" w:fill="auto"/>
        <w:spacing w:before="0" w:line="350" w:lineRule="exact"/>
        <w:ind w:firstLine="740"/>
      </w:pPr>
      <w:proofErr w:type="gramStart"/>
      <w: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514D8A" w:rsidRDefault="00615A43">
      <w:pPr>
        <w:pStyle w:val="23"/>
        <w:framePr w:w="9677" w:h="11378" w:hRule="exact" w:wrap="none" w:vAnchor="page" w:hAnchor="page" w:x="1100" w:y="1092"/>
        <w:shd w:val="clear" w:color="auto" w:fill="auto"/>
        <w:spacing w:before="0" w:line="350" w:lineRule="exact"/>
        <w:ind w:firstLine="740"/>
      </w:pPr>
      <w:r>
        <w:t>направление пациентов в другие медицинские организации;</w:t>
      </w:r>
    </w:p>
    <w:p w:rsidR="00514D8A" w:rsidRDefault="00615A43">
      <w:pPr>
        <w:pStyle w:val="23"/>
        <w:framePr w:w="9677" w:h="11378" w:hRule="exact" w:wrap="none" w:vAnchor="page" w:hAnchor="page" w:x="1100" w:y="1092"/>
        <w:shd w:val="clear" w:color="auto" w:fill="auto"/>
        <w:spacing w:before="0" w:line="350" w:lineRule="exact"/>
        <w:ind w:firstLine="740"/>
      </w:pPr>
      <w: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514D8A" w:rsidRDefault="00615A43">
      <w:pPr>
        <w:pStyle w:val="23"/>
        <w:framePr w:w="9677" w:h="11378" w:hRule="exact" w:wrap="none" w:vAnchor="page" w:hAnchor="page" w:x="1100" w:y="1092"/>
        <w:shd w:val="clear" w:color="auto" w:fill="auto"/>
        <w:spacing w:before="0" w:line="350" w:lineRule="exact"/>
        <w:ind w:firstLine="740"/>
      </w:pPr>
      <w:r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514D8A" w:rsidRDefault="00615A43">
      <w:pPr>
        <w:pStyle w:val="23"/>
        <w:framePr w:w="9677" w:h="11378" w:hRule="exact" w:wrap="none" w:vAnchor="page" w:hAnchor="page" w:x="1100" w:y="1092"/>
        <w:shd w:val="clear" w:color="auto" w:fill="auto"/>
        <w:spacing w:before="0" w:line="350" w:lineRule="exact"/>
        <w:ind w:firstLine="740"/>
      </w:pPr>
      <w:r>
        <w:t>порядок уведомления пациента об отмене приема по инициативе организации;</w:t>
      </w:r>
    </w:p>
    <w:p w:rsidR="00514D8A" w:rsidRDefault="00615A43">
      <w:pPr>
        <w:pStyle w:val="23"/>
        <w:framePr w:w="9677" w:h="11378" w:hRule="exact" w:wrap="none" w:vAnchor="page" w:hAnchor="page" w:x="1100" w:y="1092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50" w:lineRule="exact"/>
        <w:ind w:firstLine="740"/>
      </w:pPr>
      <w:r>
        <w:t>обеспечение функционирования медицинской информационной системы медицинской организации</w:t>
      </w:r>
      <w:r>
        <w:rPr>
          <w:vertAlign w:val="superscript"/>
        </w:rPr>
        <w:t>29</w:t>
      </w:r>
      <w: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514D8A" w:rsidRDefault="00615A43">
      <w:pPr>
        <w:pStyle w:val="23"/>
        <w:framePr w:w="9677" w:h="11378" w:hRule="exact" w:wrap="none" w:vAnchor="page" w:hAnchor="page" w:x="1100" w:y="1092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0" w:lineRule="exact"/>
        <w:ind w:firstLine="740"/>
      </w:pPr>
      <w:r>
        <w:t>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</w:t>
      </w:r>
      <w:r>
        <w:rPr>
          <w:vertAlign w:val="superscript"/>
        </w:rPr>
        <w:t>30</w:t>
      </w:r>
      <w:r>
        <w:t>;</w:t>
      </w:r>
    </w:p>
    <w:p w:rsidR="00514D8A" w:rsidRDefault="00615A43">
      <w:pPr>
        <w:pStyle w:val="23"/>
        <w:framePr w:w="9677" w:h="11378" w:hRule="exact" w:wrap="none" w:vAnchor="page" w:hAnchor="page" w:x="1100" w:y="1092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0" w:lineRule="exact"/>
        <w:ind w:firstLine="740"/>
      </w:pPr>
      <w:r>
        <w:t>организация проведения профилактических медицинских осмотров, диспансеризации, диспансерного наблюдения, в том числе за женщинами в период беременности</w:t>
      </w:r>
      <w:r>
        <w:rPr>
          <w:vertAlign w:val="superscript"/>
        </w:rPr>
        <w:t>31</w:t>
      </w:r>
      <w:r>
        <w:t>;</w:t>
      </w:r>
    </w:p>
    <w:p w:rsidR="00514D8A" w:rsidRDefault="00615A43">
      <w:pPr>
        <w:pStyle w:val="23"/>
        <w:framePr w:w="9677" w:h="11378" w:hRule="exact" w:wrap="none" w:vAnchor="page" w:hAnchor="page" w:x="1100" w:y="1092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50" w:lineRule="exact"/>
        <w:ind w:firstLine="740"/>
      </w:pPr>
      <w:r>
        <w:t xml:space="preserve">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</w:t>
      </w:r>
      <w:proofErr w:type="gramStart"/>
      <w:r>
        <w:t>по</w:t>
      </w:r>
      <w:proofErr w:type="gramEnd"/>
      <w:r>
        <w:t xml:space="preserve"> эпидемическим показаниям</w:t>
      </w:r>
      <w:r>
        <w:rPr>
          <w:vertAlign w:val="superscript"/>
        </w:rPr>
        <w:t>32</w:t>
      </w:r>
      <w:r>
        <w:t>;</w:t>
      </w:r>
    </w:p>
    <w:p w:rsidR="00514D8A" w:rsidRDefault="00615A43">
      <w:pPr>
        <w:pStyle w:val="a7"/>
        <w:framePr w:w="9667" w:h="505" w:hRule="exact" w:wrap="none" w:vAnchor="page" w:hAnchor="page" w:x="1100" w:y="13309"/>
        <w:shd w:val="clear" w:color="auto" w:fill="auto"/>
        <w:tabs>
          <w:tab w:val="left" w:pos="221"/>
        </w:tabs>
      </w:pPr>
      <w:r>
        <w:rPr>
          <w:vertAlign w:val="superscript"/>
        </w:rPr>
        <w:t>29</w:t>
      </w:r>
      <w:r>
        <w:tab/>
        <w:t>Статья 91 Федерального закона от 21 ноября 2011 г. № 323-ФЗ (Собрание законодательства Российской Федерации, 2011, № 48, ст. 6724; 2017, № 31, ст. 4791).</w:t>
      </w:r>
    </w:p>
    <w:p w:rsidR="00514D8A" w:rsidRDefault="00615A43">
      <w:pPr>
        <w:pStyle w:val="a7"/>
        <w:framePr w:w="9667" w:h="1171" w:hRule="exact" w:wrap="none" w:vAnchor="page" w:hAnchor="page" w:x="1100" w:y="13808"/>
        <w:shd w:val="clear" w:color="auto" w:fill="auto"/>
        <w:tabs>
          <w:tab w:val="left" w:pos="197"/>
        </w:tabs>
      </w:pPr>
      <w:r>
        <w:rPr>
          <w:vertAlign w:val="superscript"/>
        </w:rPr>
        <w:t>30</w:t>
      </w:r>
      <w:r>
        <w:tab/>
        <w:t>Пункт 7 части 1 статьи 79 Федерального закона от 21 ноября 2011 г. № 323-ФЗ (Собрание законодательства Российской Федерации, 2011, № 48, ст. 6724; 2017, № 50, ст. 7563).</w:t>
      </w:r>
    </w:p>
    <w:p w:rsidR="00514D8A" w:rsidRDefault="00615A43">
      <w:pPr>
        <w:pStyle w:val="a7"/>
        <w:framePr w:w="9667" w:h="1171" w:hRule="exact" w:wrap="none" w:vAnchor="page" w:hAnchor="page" w:x="1100" w:y="13808"/>
        <w:shd w:val="clear" w:color="auto" w:fill="auto"/>
      </w:pPr>
      <w:r>
        <w:t>Постановление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 (Собрание законодательства Российской Федерации, 2012, № 41, ст. 5628).</w:t>
      </w:r>
    </w:p>
    <w:p w:rsidR="00514D8A" w:rsidRDefault="00615A43">
      <w:pPr>
        <w:pStyle w:val="a7"/>
        <w:framePr w:w="9667" w:h="465" w:hRule="exact" w:wrap="none" w:vAnchor="page" w:hAnchor="page" w:x="1100" w:y="14974"/>
        <w:shd w:val="clear" w:color="auto" w:fill="auto"/>
        <w:tabs>
          <w:tab w:val="left" w:pos="240"/>
        </w:tabs>
      </w:pPr>
      <w:r>
        <w:rPr>
          <w:vertAlign w:val="superscript"/>
        </w:rPr>
        <w:t>31</w:t>
      </w:r>
      <w:r>
        <w:tab/>
        <w:t>Часть 7 статьи 46 Федерального закона от 21 ноября 2011 г. № 323-ФЗ (Собрание законодательства Российской Федерации, 2011, № 48, ст. 6724; 2016, № 27, ст. 4219).</w:t>
      </w:r>
    </w:p>
    <w:p w:rsidR="00514D8A" w:rsidRDefault="00615A43">
      <w:pPr>
        <w:pStyle w:val="a7"/>
        <w:framePr w:w="9667" w:h="504" w:hRule="exact" w:wrap="none" w:vAnchor="page" w:hAnchor="page" w:x="1100" w:y="15430"/>
        <w:shd w:val="clear" w:color="auto" w:fill="auto"/>
        <w:tabs>
          <w:tab w:val="left" w:pos="240"/>
        </w:tabs>
      </w:pPr>
      <w:r>
        <w:rPr>
          <w:vertAlign w:val="superscript"/>
        </w:rPr>
        <w:t>32</w:t>
      </w:r>
      <w:r>
        <w:tab/>
        <w:t>Часть 1 статьи 30 Федерального закона от 21 ноября 2011 г. № 323-ФЗ (Собрание законодательства Российской Федерации, 2011, № 48, ст. 6724).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23" w:y="597"/>
        <w:shd w:val="clear" w:color="auto" w:fill="auto"/>
        <w:spacing w:line="220" w:lineRule="exact"/>
      </w:pPr>
      <w:r>
        <w:lastRenderedPageBreak/>
        <w:t>15</w:t>
      </w:r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0" w:lineRule="exact"/>
        <w:ind w:firstLine="740"/>
      </w:pPr>
      <w:r>
        <w:t>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</w:t>
      </w:r>
      <w:r>
        <w:rPr>
          <w:vertAlign w:val="superscript"/>
        </w:rPr>
        <w:t>33</w:t>
      </w:r>
      <w:r>
        <w:t>;</w:t>
      </w:r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50" w:lineRule="exact"/>
        <w:ind w:firstLine="740"/>
      </w:pPr>
      <w:proofErr w:type="gramStart"/>
      <w:r>
        <w:t>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3"/>
        </w:numPr>
        <w:shd w:val="clear" w:color="auto" w:fill="auto"/>
        <w:tabs>
          <w:tab w:val="left" w:pos="1163"/>
        </w:tabs>
        <w:spacing w:before="0" w:line="350" w:lineRule="exact"/>
        <w:ind w:firstLine="740"/>
      </w:pPr>
      <w:r>
        <w:t>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319" w:line="350" w:lineRule="exact"/>
        <w:ind w:firstLine="740"/>
      </w:pPr>
      <w:r>
        <w:t>Анализ информации, указанной в абзацах шестом и седьмом пункта 9 настоящих Требований, проводится Комиссией (Службой) и (или) Уполномоченным лицом не реже 1 раза в квартал.</w:t>
      </w:r>
    </w:p>
    <w:p w:rsidR="00514D8A" w:rsidRDefault="00615A43">
      <w:pPr>
        <w:pStyle w:val="33"/>
        <w:framePr w:w="9686" w:h="13543" w:hRule="exact" w:wrap="none" w:vAnchor="page" w:hAnchor="page" w:x="1095" w:y="1097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273" w:line="326" w:lineRule="exact"/>
        <w:ind w:left="900"/>
        <w:jc w:val="left"/>
      </w:pPr>
      <w:bookmarkStart w:id="9" w:name="bookmark9"/>
      <w:r>
        <w:t xml:space="preserve">Оформление </w:t>
      </w:r>
      <w:proofErr w:type="gramStart"/>
      <w:r>
        <w:t>результатов проведения мероприятий внутреннего контроля качества</w:t>
      </w:r>
      <w:proofErr w:type="gramEnd"/>
      <w:r>
        <w:t xml:space="preserve"> и безопасности медицинской деятельности</w:t>
      </w:r>
      <w:bookmarkEnd w:id="9"/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60" w:lineRule="exact"/>
        <w:ind w:firstLine="740"/>
      </w:pPr>
      <w:r>
        <w:t xml:space="preserve">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>
        <w:t>включающий</w:t>
      </w:r>
      <w:proofErr w:type="gramEnd"/>
      <w:r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3"/>
        </w:numPr>
        <w:shd w:val="clear" w:color="auto" w:fill="auto"/>
        <w:tabs>
          <w:tab w:val="left" w:pos="1163"/>
        </w:tabs>
        <w:spacing w:before="0" w:line="360" w:lineRule="exact"/>
        <w:ind w:firstLine="740"/>
      </w:pPr>
      <w:r>
        <w:t>По итогам проведенных мероприятий внутреннего контроля осуществляются:</w:t>
      </w:r>
    </w:p>
    <w:p w:rsidR="00514D8A" w:rsidRDefault="00615A43">
      <w:pPr>
        <w:pStyle w:val="23"/>
        <w:framePr w:w="9686" w:h="13543" w:hRule="exact" w:wrap="none" w:vAnchor="page" w:hAnchor="page" w:x="1095" w:y="1097"/>
        <w:shd w:val="clear" w:color="auto" w:fill="auto"/>
        <w:spacing w:before="0" w:line="360" w:lineRule="exact"/>
        <w:ind w:firstLine="740"/>
      </w:pPr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514D8A" w:rsidRDefault="00615A43">
      <w:pPr>
        <w:pStyle w:val="23"/>
        <w:framePr w:w="9686" w:h="13543" w:hRule="exact" w:wrap="none" w:vAnchor="page" w:hAnchor="page" w:x="1095" w:y="1097"/>
        <w:shd w:val="clear" w:color="auto" w:fill="auto"/>
        <w:spacing w:before="0" w:line="360" w:lineRule="exact"/>
        <w:ind w:firstLine="740"/>
      </w:pPr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514D8A" w:rsidRDefault="00615A43">
      <w:pPr>
        <w:pStyle w:val="23"/>
        <w:framePr w:w="9686" w:h="13543" w:hRule="exact" w:wrap="none" w:vAnchor="page" w:hAnchor="page" w:x="1095" w:y="1097"/>
        <w:shd w:val="clear" w:color="auto" w:fill="auto"/>
        <w:spacing w:before="0" w:line="360" w:lineRule="exact"/>
        <w:ind w:firstLine="740"/>
      </w:pPr>
      <w:r>
        <w:t>обеспечение реализации мер, принятых по итогам внутреннего контроля.</w:t>
      </w:r>
    </w:p>
    <w:p w:rsidR="00514D8A" w:rsidRDefault="00615A43">
      <w:pPr>
        <w:pStyle w:val="23"/>
        <w:framePr w:w="9686" w:h="13543" w:hRule="exact" w:wrap="none" w:vAnchor="page" w:hAnchor="page" w:x="1095" w:y="1097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360" w:lineRule="exact"/>
        <w:ind w:firstLine="740"/>
      </w:pPr>
      <w:r>
        <w:t xml:space="preserve">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>
        <w:t>основании</w:t>
      </w:r>
      <w:proofErr w:type="gramEnd"/>
      <w:r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514D8A" w:rsidRDefault="00615A43">
      <w:pPr>
        <w:pStyle w:val="a7"/>
        <w:framePr w:w="9667" w:h="548" w:hRule="exact" w:wrap="none" w:vAnchor="page" w:hAnchor="page" w:x="1095" w:y="15408"/>
        <w:shd w:val="clear" w:color="auto" w:fill="auto"/>
        <w:tabs>
          <w:tab w:val="left" w:pos="192"/>
        </w:tabs>
        <w:spacing w:line="245" w:lineRule="exact"/>
      </w:pPr>
      <w:r>
        <w:rPr>
          <w:vertAlign w:val="superscript"/>
        </w:rPr>
        <w:t>33</w:t>
      </w:r>
      <w:r>
        <w:tab/>
        <w:t>Пункт 8 части 1 статьи 79 Федерального закона от 21 ноября 2011 г. № 323-ФЗ (Собрание законодательства Российской Федерации, 2011, № 48, ст. 6724).</w:t>
      </w:r>
    </w:p>
    <w:p w:rsidR="00514D8A" w:rsidRDefault="00514D8A">
      <w:pPr>
        <w:rPr>
          <w:sz w:val="2"/>
          <w:szCs w:val="2"/>
        </w:rPr>
        <w:sectPr w:rsidR="00514D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4D8A" w:rsidRDefault="00615A43">
      <w:pPr>
        <w:pStyle w:val="a9"/>
        <w:framePr w:wrap="none" w:vAnchor="page" w:hAnchor="page" w:x="5818" w:y="595"/>
        <w:shd w:val="clear" w:color="auto" w:fill="auto"/>
        <w:spacing w:line="220" w:lineRule="exact"/>
      </w:pPr>
      <w:r>
        <w:lastRenderedPageBreak/>
        <w:t>16</w:t>
      </w:r>
    </w:p>
    <w:p w:rsidR="00514D8A" w:rsidRDefault="00615A43">
      <w:pPr>
        <w:pStyle w:val="23"/>
        <w:framePr w:w="9667" w:h="1503" w:hRule="exact" w:wrap="none" w:vAnchor="page" w:hAnchor="page" w:x="1105" w:y="1089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360" w:lineRule="exact"/>
        <w:ind w:firstLine="740"/>
      </w:pPr>
      <w:r>
        <w:t>Информация, указанная в пунктах 21 и 22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514D8A" w:rsidRDefault="00514D8A">
      <w:pPr>
        <w:rPr>
          <w:sz w:val="2"/>
          <w:szCs w:val="2"/>
        </w:rPr>
      </w:pPr>
    </w:p>
    <w:sectPr w:rsidR="00514D8A" w:rsidSect="00514D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43" w:rsidRDefault="00615A43" w:rsidP="00514D8A">
      <w:r>
        <w:separator/>
      </w:r>
    </w:p>
  </w:endnote>
  <w:endnote w:type="continuationSeparator" w:id="0">
    <w:p w:rsidR="00615A43" w:rsidRDefault="00615A43" w:rsidP="0051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43" w:rsidRDefault="00615A43">
      <w:r>
        <w:separator/>
      </w:r>
    </w:p>
  </w:footnote>
  <w:footnote w:type="continuationSeparator" w:id="0">
    <w:p w:rsidR="00615A43" w:rsidRDefault="00615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69"/>
    <w:multiLevelType w:val="multilevel"/>
    <w:tmpl w:val="9CA0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E1583"/>
    <w:multiLevelType w:val="multilevel"/>
    <w:tmpl w:val="113230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03E45"/>
    <w:multiLevelType w:val="multilevel"/>
    <w:tmpl w:val="314CA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22761"/>
    <w:multiLevelType w:val="multilevel"/>
    <w:tmpl w:val="F99440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D232A"/>
    <w:multiLevelType w:val="multilevel"/>
    <w:tmpl w:val="751A0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4D8A"/>
    <w:rsid w:val="004B1335"/>
    <w:rsid w:val="00514D8A"/>
    <w:rsid w:val="0061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D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D8A"/>
    <w:rPr>
      <w:color w:val="0066CC"/>
      <w:u w:val="single"/>
    </w:rPr>
  </w:style>
  <w:style w:type="character" w:customStyle="1" w:styleId="32">
    <w:name w:val="Заголовок №3 (2)_"/>
    <w:basedOn w:val="a0"/>
    <w:link w:val="320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3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14D8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514D8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Заголовок №2"/>
    <w:basedOn w:val="2"/>
    <w:rsid w:val="00514D8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TimesNewRoman17pt0pt">
    <w:name w:val="Заголовок №2 + Times New Roman;17 pt;Полужирный;Курсив;Интервал 0 pt"/>
    <w:basedOn w:val="2"/>
    <w:rsid w:val="00514D8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514D8A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514D8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514D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Сноска_"/>
    <w:basedOn w:val="a0"/>
    <w:link w:val="a7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5">
    <w:name w:val="Колонтитул (2)_"/>
    <w:basedOn w:val="a0"/>
    <w:link w:val="26"/>
    <w:rsid w:val="00514D8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514D8A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TimesNewRoman">
    <w:name w:val="Основной текст (9) + Times New Roman;Не курсив"/>
    <w:basedOn w:val="9"/>
    <w:rsid w:val="00514D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Колонтитул (3)_"/>
    <w:basedOn w:val="a0"/>
    <w:link w:val="35"/>
    <w:rsid w:val="00514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514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20">
    <w:name w:val="Заголовок №3 (2)"/>
    <w:basedOn w:val="a"/>
    <w:link w:val="32"/>
    <w:rsid w:val="00514D8A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14D8A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514D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1"/>
    <w:rsid w:val="00514D8A"/>
    <w:pPr>
      <w:shd w:val="clear" w:color="auto" w:fill="FFFFFF"/>
      <w:spacing w:before="6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14D8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w w:val="60"/>
      <w:sz w:val="20"/>
      <w:szCs w:val="20"/>
    </w:rPr>
  </w:style>
  <w:style w:type="paragraph" w:customStyle="1" w:styleId="50">
    <w:name w:val="Основной текст (5)"/>
    <w:basedOn w:val="a"/>
    <w:link w:val="5"/>
    <w:rsid w:val="00514D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14D8A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rsid w:val="00514D8A"/>
    <w:pPr>
      <w:shd w:val="clear" w:color="auto" w:fill="FFFFFF"/>
      <w:spacing w:before="120" w:line="437" w:lineRule="exact"/>
      <w:ind w:hanging="260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60">
    <w:name w:val="Основной текст (6)"/>
    <w:basedOn w:val="a"/>
    <w:link w:val="6"/>
    <w:rsid w:val="00514D8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14D8A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14D8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80">
    <w:name w:val="Основной текст (8)"/>
    <w:basedOn w:val="a"/>
    <w:link w:val="8"/>
    <w:rsid w:val="00514D8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Сноска"/>
    <w:basedOn w:val="a"/>
    <w:link w:val="a6"/>
    <w:rsid w:val="00514D8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Колонтитул"/>
    <w:basedOn w:val="a"/>
    <w:link w:val="a8"/>
    <w:rsid w:val="00514D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6">
    <w:name w:val="Колонтитул (2)"/>
    <w:basedOn w:val="a"/>
    <w:link w:val="25"/>
    <w:rsid w:val="00514D8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514D8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35">
    <w:name w:val="Колонтитул (3)"/>
    <w:basedOn w:val="a"/>
    <w:link w:val="34"/>
    <w:rsid w:val="00514D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14D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Нугуманов Рим</cp:lastModifiedBy>
  <cp:revision>2</cp:revision>
  <dcterms:created xsi:type="dcterms:W3CDTF">2021-02-10T05:14:00Z</dcterms:created>
  <dcterms:modified xsi:type="dcterms:W3CDTF">2021-02-10T11:08:00Z</dcterms:modified>
</cp:coreProperties>
</file>